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0A" w:rsidRDefault="00CF620A" w:rsidP="00CF620A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D364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УНИВЕРСИАДА – 2021</w:t>
      </w:r>
    </w:p>
    <w:p w:rsidR="00CF620A" w:rsidRDefault="00CF620A" w:rsidP="00CF620A">
      <w:pPr>
        <w:spacing w:after="0" w:line="413" w:lineRule="exact"/>
        <w:ind w:left="20" w:right="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РЕГИОНОВЕДЕНИЕ РОССИИ</w:t>
      </w:r>
    </w:p>
    <w:p w:rsidR="00CF620A" w:rsidRDefault="00CF620A" w:rsidP="00CF620A">
      <w:pPr>
        <w:spacing w:after="0" w:line="413" w:lineRule="exact"/>
        <w:ind w:left="20" w:right="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ЗАРУБЕЖНОЕ РЕГИОНОВЕДЕНИЕ</w:t>
      </w:r>
    </w:p>
    <w:p w:rsidR="00CF620A" w:rsidRDefault="00CF620A" w:rsidP="00CF620A">
      <w:pPr>
        <w:spacing w:after="0" w:line="413" w:lineRule="exact"/>
        <w:ind w:left="20" w:right="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Очный тур</w:t>
      </w:r>
    </w:p>
    <w:p w:rsidR="00CF620A" w:rsidRDefault="00CF620A" w:rsidP="00CF620A">
      <w:pPr>
        <w:spacing w:after="0" w:line="413" w:lineRule="exact"/>
        <w:ind w:left="20" w:right="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F620A" w:rsidRPr="00E85C3B" w:rsidRDefault="00CF620A" w:rsidP="00CF620A">
      <w:pPr>
        <w:spacing w:after="0" w:line="413" w:lineRule="exact"/>
        <w:ind w:left="20" w:right="20" w:firstLine="68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85C3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Заключительный (очный этап) состоит из развернутого письменного ответа на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русском</w:t>
      </w:r>
      <w:r w:rsidRPr="00E85C3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языке на вопрос по предложенной тематике. </w:t>
      </w:r>
    </w:p>
    <w:p w:rsidR="00CF620A" w:rsidRPr="00E85C3B" w:rsidRDefault="00CF620A" w:rsidP="00CF620A">
      <w:pPr>
        <w:spacing w:after="0" w:line="413" w:lineRule="exact"/>
        <w:ind w:left="20" w:right="20" w:firstLine="68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85C3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На очном испытании Универсиады по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направлению</w:t>
      </w:r>
      <w:r w:rsidRPr="00E85C3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«Регионоведение России» и «Зарубежное регионоведение» участник должен продемонстрировать знание базовых понятий, умение ориентироваться в общетеоретической и методологической проблематике регионоведения как научной дисциплины, умение объяснять сущность и закономерности процессов развития и взаимодействия регионов. </w:t>
      </w:r>
    </w:p>
    <w:p w:rsidR="00CF620A" w:rsidRPr="00E85C3B" w:rsidRDefault="00CF620A" w:rsidP="00CF620A">
      <w:pPr>
        <w:spacing w:after="0" w:line="413" w:lineRule="exact"/>
        <w:ind w:left="20" w:right="20" w:firstLine="68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85C3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На выполнение задания участнику дается 120 мин</w:t>
      </w:r>
    </w:p>
    <w:p w:rsidR="00CF620A" w:rsidRPr="004D364F" w:rsidRDefault="00CF620A" w:rsidP="00CF620A">
      <w:pPr>
        <w:spacing w:after="0" w:line="413" w:lineRule="exact"/>
        <w:ind w:right="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CF620A" w:rsidRPr="004D364F" w:rsidRDefault="00CF620A" w:rsidP="00CF620A">
      <w:pPr>
        <w:spacing w:after="0" w:line="413" w:lineRule="exact"/>
        <w:ind w:left="20" w:right="2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D364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Экзаменационные вопросы:</w:t>
      </w:r>
    </w:p>
    <w:p w:rsidR="00CF620A" w:rsidRPr="004D364F" w:rsidRDefault="00CF620A" w:rsidP="00CF620A">
      <w:pPr>
        <w:spacing w:after="0" w:line="413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Предмет </w:t>
      </w:r>
      <w:proofErr w:type="gramStart"/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социокультурного</w:t>
      </w:r>
      <w:proofErr w:type="gramEnd"/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регионоведения 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Содержание термина «регион». Основные подходы к его определению 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Регионоведение, страноведение, краеведение: соотношение понятий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Особенности </w:t>
      </w:r>
      <w:proofErr w:type="spellStart"/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регионоведческих</w:t>
      </w:r>
      <w:proofErr w:type="spellEnd"/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исследований, их практическая ценность.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Особенности источниковедения региональных исследований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Сопоставительный анализ в </w:t>
      </w:r>
      <w:proofErr w:type="gramStart"/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социокультурном</w:t>
      </w:r>
      <w:proofErr w:type="gramEnd"/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регионоведении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Культура как </w:t>
      </w:r>
      <w:proofErr w:type="spellStart"/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регионообразующий</w:t>
      </w:r>
      <w:proofErr w:type="spellEnd"/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фактор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Понятие региональной идентичности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Национальные характеры и национальные менталитеты: история изучения проблемы и ее место в региональных исследованиях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Этнические стереотипы как фактор изучения региональной идентичности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Проблемы </w:t>
      </w:r>
      <w:proofErr w:type="spellStart"/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взаимовосприятия</w:t>
      </w:r>
      <w:proofErr w:type="spellEnd"/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народов в историко-культурном контексте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Проблемы межкультурного общения в глобальном мире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Имидж региона: сущность, инструменты и каналы продвижения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Отображение социокультурных особенностей региона в национальном кинематографе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Культурная география: основные термины и понятия</w:t>
      </w:r>
    </w:p>
    <w:p w:rsidR="00CF620A" w:rsidRPr="004D364F" w:rsidRDefault="00CF620A" w:rsidP="00CF620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D364F">
        <w:rPr>
          <w:rFonts w:ascii="Times New Roman" w:eastAsia="Calibri" w:hAnsi="Times New Roman" w:cs="Times New Roman"/>
          <w:color w:val="0D0D0D"/>
          <w:sz w:val="24"/>
          <w:szCs w:val="24"/>
        </w:rPr>
        <w:t>Язык как важнейший фактор и репрезентант культурного своеобразия региона.</w:t>
      </w:r>
    </w:p>
    <w:p w:rsidR="00CF620A" w:rsidRPr="004D364F" w:rsidRDefault="00CF620A" w:rsidP="00CF620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620A" w:rsidRPr="004D364F" w:rsidRDefault="00CF620A" w:rsidP="00CF620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Список литературы для подготовки: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Голованивская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М.К. Основы европейского мировоззрения по данным языка. Екатеринбург, 2019. 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Голованивская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М.К. Регион как связанная территория: синтаксические модели 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внутритерриториальных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связей и социокультурный региональный профиль // Актуальные проблемы регионоведения. Сб. статей. Выпуск первый. М., 201.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</w:rPr>
        <w:t>Елистратов В. С. Регионоведение: «ищите термин!» //Актуальные проблемы регионоведения. Сб. статей. Выпуск первый. М., 2004. С. 5 - 14.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</w:rPr>
        <w:t>Жбанкова Е.В. Кино России: курс лекций. М., «Университетская книга», 2015 – 268 с.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Калуцков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В.Н. География России. М.: 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>, 2017. С. 212-215.</w:t>
      </w:r>
    </w:p>
    <w:p w:rsidR="00CF620A" w:rsidRPr="004D364F" w:rsidRDefault="00CF620A" w:rsidP="00CF620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Котлер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Ф., 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Асплунд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К.  и др. Маркетинг мест. СПб, 2005.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Кром М.М. Введение в историческую компаративистику. СПБ, Издательство Европейского университета, 2015. Глава II. Историческая компаративистика в поисках метода. С. 119-165. 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</w:rPr>
        <w:t>Лимонов Ю. А. Культурные связи России с европейскими странами в XV—XVII веках. — Л.: Наука, 1978. — 272 с.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Маринин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М.О. "Внешнеполитическая идентичность страны" в регионоведении.   Электронный журнал, Россия и Запад: диалог культур [Электронный журнал], URL: http://regionalstudies.ru/journal/homejornal/rubric/2012-11-02-22-03-27/347---ql--r--q.htm. 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Маринин М.О. Интернет-блоги как 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регионоведческий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источник. Электронный журнал, Россия и Запад: диалог культур [Электронный журнал], № 15. 2017. URL: http://regionalstudies.ru/journal/homejornal/rubric/2012-11-02-22-03-27/517-2017-10-08-12-41-53.html.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Маринин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М.О. Специфика преподавания курса "Источниковедение региональных исследований". Электронный журнал, Россия и Запад: диалог культур [Электронный журнал], № 9-10. 2015.</w:t>
      </w:r>
      <w:r w:rsidRPr="004D364F">
        <w:rPr>
          <w:rFonts w:ascii="Calibri" w:eastAsia="Calibri" w:hAnsi="Calibri" w:cs="Calibri"/>
          <w:sz w:val="24"/>
          <w:szCs w:val="24"/>
        </w:rPr>
        <w:t xml:space="preserve"> </w:t>
      </w:r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URL:  http://www.regionalstudies.ru/journal/homejornal. 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Маринин О.В. «Пойди туда, не знаю куда…» Заметки историка о понимании термина «регион» как предмета исследования. В сб. Актуальные проблемы регионоведения. 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>. 2. М. 2007. Сс.77-87.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</w:rPr>
        <w:t>Маринин О.</w:t>
      </w: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В.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Сколько ни повторяй «Халва! Халва!», а во рту слаще не станет. В журн. Россия и Запад: диалог культур. 2014. №5. 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</w:rPr>
        <w:lastRenderedPageBreak/>
        <w:t>Мурзин А.Э. Региональная идентичность: сущность, характер, опыт изучения. М.-Берлин, 2015.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Мурзина И.Я., Мурзин А.Э. Культура как интегратор 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регионообразующих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факторов// Культура Урала. URL: </w:t>
      </w:r>
      <w:r w:rsidRPr="004D364F">
        <w:rPr>
          <w:rFonts w:ascii="Calibri" w:eastAsia="Calibri" w:hAnsi="Calibri" w:cs="Calibri"/>
          <w:sz w:val="24"/>
          <w:szCs w:val="24"/>
        </w:rPr>
        <w:t xml:space="preserve"> </w:t>
      </w:r>
      <w:r w:rsidRPr="004D364F">
        <w:rPr>
          <w:rFonts w:ascii="Times New Roman" w:eastAsia="Calibri" w:hAnsi="Times New Roman" w:cs="Times New Roman"/>
          <w:sz w:val="24"/>
          <w:szCs w:val="24"/>
        </w:rPr>
        <w:t>https://culture.wikireading.ru/92235.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Павловская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А.В. Взаимодействие культур в международном образовании: к вопросу о проблемах межкультурной коммуникации в глобальном мире. Вестник Московского университета. Серия 19: Лингвистика и межкультурная коммуникация. №. 2, 2020.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Павловская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А.В. Глобальное 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vs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региональное: к вопросу о проблемах межкультурной коммуникации в глобальном мире. Вестник Московского университета. Серия 19: Лингвистика и межкультурная коммуникация. №. 1, 2020.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Павловский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И.В. Введение в регионоведение. М., 2012.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Павловский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И.В. О региональных доминантах // Актуальные проблемы регионоведения. Сб. статей. Выпуск второй. М.,2000.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Павловский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И.В. Регионоведение сегодня //Актуальные проблемы регионоведения. Сб. статей. Выпуск первый. М., 2004, л. 33.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Павловский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И.И. Теоретические основания исследований образа правителя в средневековом обществе. Вестник ЦМО МГУ. Филология. Культурология. Педагогика. Методика. № 3. 2013.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Павловская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А.В. Русский мир. Т.1. М., 2009. Введение и Приложение («Проблемы изучения национального характера»).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Регионоведение: учебник для </w:t>
      </w: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академического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/ Ю. Н. Гладкий, А. И. 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Чистобаев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>. — М., 2016. Глава 4. «Регионоведение-страноведение-краеведение» С.50-57.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Руцинская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И.И. Этнические стереотипы в российской провинции второй половины XIX - начала ХХ </w:t>
      </w: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>. Вестник Московского университета. Серия 19. Лингвистика и межкультурная коммуникация. Выпуск 1. М.: Издательство Московского университета, 2012. С. 24-35.</w:t>
      </w:r>
    </w:p>
    <w:p w:rsidR="00CF620A" w:rsidRPr="00E85C3B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Руцинская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И.И. Регионоведение и краеведение: масштабы различий и формы взаимодействий // Вестник Московского университета. Серия 19. Лингвистика и межкультурная коммуникация. 2009. </w:t>
      </w:r>
      <w:r w:rsidRPr="00E85C3B">
        <w:rPr>
          <w:rFonts w:ascii="Times New Roman" w:eastAsia="Calibri" w:hAnsi="Times New Roman" w:cs="Times New Roman"/>
          <w:sz w:val="24"/>
          <w:szCs w:val="24"/>
        </w:rPr>
        <w:t xml:space="preserve">№3. </w:t>
      </w:r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E85C3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E85C3B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cyberleninka</w:t>
      </w:r>
      <w:proofErr w:type="spellEnd"/>
      <w:r w:rsidRPr="00E85C3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E85C3B">
        <w:rPr>
          <w:rFonts w:ascii="Times New Roman" w:eastAsia="Calibri" w:hAnsi="Times New Roman" w:cs="Times New Roman"/>
          <w:sz w:val="24"/>
          <w:szCs w:val="24"/>
        </w:rPr>
        <w:t>/</w:t>
      </w:r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article</w:t>
      </w:r>
      <w:r w:rsidRPr="00E85C3B">
        <w:rPr>
          <w:rFonts w:ascii="Times New Roman" w:eastAsia="Calibri" w:hAnsi="Times New Roman" w:cs="Times New Roman"/>
          <w:sz w:val="24"/>
          <w:szCs w:val="24"/>
        </w:rPr>
        <w:t>/</w:t>
      </w:r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85C3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regionovedenie</w:t>
      </w:r>
      <w:proofErr w:type="spellEnd"/>
      <w:r w:rsidRPr="00E85C3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E85C3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kraevedenie</w:t>
      </w:r>
      <w:proofErr w:type="spellEnd"/>
      <w:r w:rsidRPr="00E85C3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masshtaby</w:t>
      </w:r>
      <w:proofErr w:type="spellEnd"/>
      <w:r w:rsidRPr="00E85C3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razlichiy</w:t>
      </w:r>
      <w:proofErr w:type="spellEnd"/>
      <w:r w:rsidRPr="00E85C3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E85C3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formy</w:t>
      </w:r>
      <w:proofErr w:type="spellEnd"/>
      <w:r w:rsidRPr="00E85C3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vzaimodeystviy</w:t>
      </w:r>
      <w:proofErr w:type="spellEnd"/>
      <w:r w:rsidRPr="00E85C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D36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Смирнова Г.Е.  </w:t>
      </w: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Социокультурное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регионоведение: к проблеме метода // Философская мысль. – 2013. – № 6. – С. 530 - 544. </w:t>
      </w:r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DOI: 10.7256/2306-0174.2013.6.645. </w:t>
      </w:r>
      <w:bookmarkStart w:id="1" w:name="_Hlk57883946"/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URL: </w:t>
      </w:r>
      <w:bookmarkEnd w:id="1"/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https://nbpublish.com/library_read_article.php?id=645.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Тарабанова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Т.А. Национальный менталитет и историческая память //Язык. Культура. Перевод. Коммуникация: Сборник научных трудов. М., 2015. С. 177-180.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Тарабанова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Т.А., 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Хапиков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А.А.  Самоидентификация жителей региона/ региональная идентичность и коллективная/историческая память // Россия и Запад: диалог культур. Сборник научных статей. М., 2016.  Т. 1, с. 72-84.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364F">
        <w:rPr>
          <w:rFonts w:ascii="Times New Roman" w:eastAsia="Calibri" w:hAnsi="Times New Roman" w:cs="Times New Roman"/>
          <w:sz w:val="24"/>
          <w:szCs w:val="24"/>
        </w:rPr>
        <w:t>Тер-Минасова</w:t>
      </w:r>
      <w:proofErr w:type="gram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С.Г. Язык и межкультурная коммуникация. М., 2000.</w:t>
      </w:r>
    </w:p>
    <w:p w:rsidR="00CF620A" w:rsidRPr="004D364F" w:rsidRDefault="00CF620A" w:rsidP="00CF620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Хальбвакс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М. Социальные рамки памяти. М, 2007.</w:t>
      </w:r>
    </w:p>
    <w:p w:rsidR="00CF620A" w:rsidRPr="004D364F" w:rsidRDefault="00CF620A" w:rsidP="00CF620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20A" w:rsidRPr="004D364F" w:rsidRDefault="00CF620A" w:rsidP="00CF620A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36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Интернет-ресурсы:</w:t>
      </w:r>
    </w:p>
    <w:p w:rsidR="00CF620A" w:rsidRPr="004D364F" w:rsidRDefault="00CF620A" w:rsidP="00CF620A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www.gumer.info - библиотека </w:t>
      </w:r>
      <w:proofErr w:type="spellStart"/>
      <w:r w:rsidRPr="004D364F">
        <w:rPr>
          <w:rFonts w:ascii="Times New Roman" w:eastAsia="Calibri" w:hAnsi="Times New Roman" w:cs="Times New Roman"/>
          <w:sz w:val="24"/>
          <w:szCs w:val="24"/>
        </w:rPr>
        <w:t>Гумер</w:t>
      </w:r>
      <w:proofErr w:type="spellEnd"/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 - гуманитарные науки</w:t>
      </w:r>
    </w:p>
    <w:p w:rsidR="00CF620A" w:rsidRPr="004D364F" w:rsidRDefault="00CF620A" w:rsidP="00CF620A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D364F">
        <w:rPr>
          <w:rFonts w:ascii="Times New Roman" w:eastAsia="Calibri" w:hAnsi="Times New Roman" w:cs="Times New Roman"/>
          <w:sz w:val="24"/>
          <w:szCs w:val="24"/>
        </w:rPr>
        <w:t xml:space="preserve">ttp://hist.msu.ru/ER/ - библиотека электронных ресурсов Исторического факультета МГУ имени М.В. Ломоносова </w:t>
      </w:r>
    </w:p>
    <w:p w:rsidR="00CF620A" w:rsidRPr="004D364F" w:rsidRDefault="00CF620A" w:rsidP="00CF620A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D364F">
        <w:rPr>
          <w:rFonts w:ascii="Times New Roman" w:eastAsia="Calibri" w:hAnsi="Times New Roman" w:cs="Times New Roman"/>
          <w:sz w:val="24"/>
          <w:szCs w:val="24"/>
        </w:rPr>
        <w:t>ttp://lib.pushkinskijdom.ru - сайт Пушкинского дома</w:t>
      </w:r>
    </w:p>
    <w:p w:rsidR="00CF620A" w:rsidRPr="004D364F" w:rsidRDefault="00CF620A" w:rsidP="00CF620A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D364F">
        <w:rPr>
          <w:rFonts w:ascii="Times New Roman" w:eastAsia="Calibri" w:hAnsi="Times New Roman" w:cs="Times New Roman"/>
          <w:sz w:val="24"/>
          <w:szCs w:val="24"/>
        </w:rPr>
        <w:t>library.ru – Научная электронная библиотека eLIBRARY.RU»</w:t>
      </w:r>
    </w:p>
    <w:p w:rsidR="00CF620A" w:rsidRPr="004D364F" w:rsidRDefault="00CF620A" w:rsidP="00CF620A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64F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4D364F">
        <w:rPr>
          <w:rFonts w:ascii="Times New Roman" w:eastAsia="Calibri" w:hAnsi="Times New Roman" w:cs="Times New Roman"/>
          <w:sz w:val="24"/>
          <w:szCs w:val="24"/>
        </w:rPr>
        <w:t>iblioclub.ru - электронная база данных «Университетская библиотека онлайн»</w:t>
      </w:r>
    </w:p>
    <w:p w:rsidR="006422D1" w:rsidRDefault="006422D1"/>
    <w:sectPr w:rsidR="0064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E7F"/>
    <w:multiLevelType w:val="hybridMultilevel"/>
    <w:tmpl w:val="151A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E3907"/>
    <w:multiLevelType w:val="hybridMultilevel"/>
    <w:tmpl w:val="B95CA620"/>
    <w:lvl w:ilvl="0" w:tplc="B5249C0A">
      <w:start w:val="1"/>
      <w:numFmt w:val="decimal"/>
      <w:lvlText w:val="%1)"/>
      <w:lvlJc w:val="left"/>
      <w:pPr>
        <w:ind w:left="14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AFE5412"/>
    <w:multiLevelType w:val="hybridMultilevel"/>
    <w:tmpl w:val="0E74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0A"/>
    <w:rsid w:val="006422D1"/>
    <w:rsid w:val="00C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5652</Characters>
  <Application>Microsoft Office Word</Application>
  <DocSecurity>0</DocSecurity>
  <Lines>47</Lines>
  <Paragraphs>13</Paragraphs>
  <ScaleCrop>false</ScaleCrop>
  <Company>Microsoft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2021-03-23T15:21:00Z</dcterms:created>
  <dcterms:modified xsi:type="dcterms:W3CDTF">2021-03-23T15:22:00Z</dcterms:modified>
</cp:coreProperties>
</file>