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C0" w:rsidRPr="00A632C0" w:rsidRDefault="00A632C0" w:rsidP="00A6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32C0">
        <w:rPr>
          <w:rFonts w:ascii="Times New Roman" w:hAnsi="Times New Roman" w:cs="Times New Roman"/>
          <w:b/>
          <w:sz w:val="28"/>
          <w:szCs w:val="28"/>
        </w:rPr>
        <w:t>Универсиада «Ломоносов» по социологии и менеджменту общественных процессов 2020</w:t>
      </w:r>
    </w:p>
    <w:p w:rsidR="00A632C0" w:rsidRPr="00A632C0" w:rsidRDefault="00A632C0" w:rsidP="00A6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2C0">
        <w:rPr>
          <w:rFonts w:ascii="Times New Roman" w:hAnsi="Times New Roman" w:cs="Times New Roman"/>
          <w:b/>
          <w:sz w:val="28"/>
          <w:szCs w:val="28"/>
        </w:rPr>
        <w:t>Секция «Социальная демография»</w:t>
      </w:r>
    </w:p>
    <w:p w:rsidR="00A632C0" w:rsidRDefault="00A632C0" w:rsidP="00A6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2C0">
        <w:rPr>
          <w:rFonts w:ascii="Times New Roman" w:hAnsi="Times New Roman" w:cs="Times New Roman"/>
          <w:b/>
          <w:sz w:val="28"/>
          <w:szCs w:val="28"/>
        </w:rPr>
        <w:t>Темы заочного тура</w:t>
      </w:r>
    </w:p>
    <w:p w:rsidR="00E23F80" w:rsidRDefault="00E23F80" w:rsidP="00A63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2C0" w:rsidRDefault="00A632C0" w:rsidP="00A63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демографического кризиса в развитых западных странах.</w:t>
      </w:r>
    </w:p>
    <w:p w:rsidR="00A632C0" w:rsidRDefault="00A632C0" w:rsidP="00A63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Родоначальник российской демографии.</w:t>
      </w:r>
    </w:p>
    <w:p w:rsidR="00A632C0" w:rsidRDefault="00A632C0" w:rsidP="00A63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миграционного движения в регионах России (на примере региона проживания).</w:t>
      </w:r>
    </w:p>
    <w:p w:rsidR="00A632C0" w:rsidRDefault="00A632C0" w:rsidP="00A63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Миграционный кризис в западной Европе. </w:t>
      </w:r>
    </w:p>
    <w:p w:rsidR="00A632C0" w:rsidRDefault="00A632C0" w:rsidP="00A63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рождаемости на социальное развитие современной России. </w:t>
      </w:r>
    </w:p>
    <w:p w:rsidR="00A632C0" w:rsidRDefault="00A632C0" w:rsidP="00A63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Демографические структуры населения как важнейший фактор современного развития России. </w:t>
      </w:r>
    </w:p>
    <w:p w:rsidR="00A632C0" w:rsidRDefault="00A632C0" w:rsidP="00A63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причины смертности в современной России. </w:t>
      </w:r>
    </w:p>
    <w:p w:rsidR="00E23F80" w:rsidRDefault="00E23F80" w:rsidP="00A63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Разрушение института семьи – тренд современного социально-демографического развития. </w:t>
      </w:r>
    </w:p>
    <w:p w:rsidR="00E23F80" w:rsidRDefault="00E23F80" w:rsidP="00A63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формирования и развития демографической науки. </w:t>
      </w:r>
    </w:p>
    <w:p w:rsidR="00E23F80" w:rsidRPr="00A632C0" w:rsidRDefault="00E23F80" w:rsidP="00A63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Качественные негативные изменения в демографическом развитии России.  </w:t>
      </w:r>
    </w:p>
    <w:sectPr w:rsidR="00E23F80" w:rsidRPr="00A6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128B3"/>
    <w:multiLevelType w:val="hybridMultilevel"/>
    <w:tmpl w:val="2EC23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C0"/>
    <w:rsid w:val="00545EA7"/>
    <w:rsid w:val="00A632C0"/>
    <w:rsid w:val="00E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A2B4D-E5E5-4B16-B7EC-D2708A81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ВШССН</cp:lastModifiedBy>
  <cp:revision>2</cp:revision>
  <dcterms:created xsi:type="dcterms:W3CDTF">2019-11-25T17:22:00Z</dcterms:created>
  <dcterms:modified xsi:type="dcterms:W3CDTF">2019-11-25T17:22:00Z</dcterms:modified>
</cp:coreProperties>
</file>