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B" w:rsidRDefault="00CA1BC7" w:rsidP="009A7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8A8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F92DE1" w:rsidRPr="005D48A8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5D48A8">
        <w:rPr>
          <w:rFonts w:ascii="Times New Roman" w:hAnsi="Times New Roman" w:cs="Times New Roman"/>
          <w:sz w:val="24"/>
          <w:szCs w:val="24"/>
        </w:rPr>
        <w:t xml:space="preserve">сдвиговых смещений на </w:t>
      </w:r>
      <w:r w:rsidR="00E77028" w:rsidRPr="005D48A8">
        <w:rPr>
          <w:rFonts w:ascii="Times New Roman" w:hAnsi="Times New Roman" w:cs="Times New Roman"/>
          <w:sz w:val="24"/>
          <w:szCs w:val="24"/>
        </w:rPr>
        <w:t>особенности</w:t>
      </w:r>
      <w:r w:rsidR="00895C24" w:rsidRPr="005D48A8">
        <w:rPr>
          <w:rFonts w:ascii="Times New Roman" w:hAnsi="Times New Roman" w:cs="Times New Roman"/>
          <w:sz w:val="24"/>
          <w:szCs w:val="24"/>
        </w:rPr>
        <w:t xml:space="preserve"> деформаций</w:t>
      </w:r>
      <w:r w:rsidRPr="005D48A8">
        <w:rPr>
          <w:rFonts w:ascii="Times New Roman" w:hAnsi="Times New Roman" w:cs="Times New Roman"/>
          <w:sz w:val="24"/>
          <w:szCs w:val="24"/>
        </w:rPr>
        <w:t xml:space="preserve"> в зонах трансформных разломов на примере </w:t>
      </w:r>
      <w:r w:rsidR="00217A3F" w:rsidRPr="005D48A8">
        <w:rPr>
          <w:rFonts w:ascii="Times New Roman" w:hAnsi="Times New Roman" w:cs="Times New Roman"/>
          <w:sz w:val="24"/>
          <w:szCs w:val="24"/>
        </w:rPr>
        <w:t>Атланти</w:t>
      </w:r>
      <w:r w:rsidR="00E77028" w:rsidRPr="005D48A8">
        <w:rPr>
          <w:rFonts w:ascii="Times New Roman" w:hAnsi="Times New Roman" w:cs="Times New Roman"/>
          <w:sz w:val="24"/>
          <w:szCs w:val="24"/>
        </w:rPr>
        <w:t>ческого океана</w:t>
      </w:r>
    </w:p>
    <w:p w:rsidR="009A7F85" w:rsidRDefault="009A7F85" w:rsidP="009A7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Толстова Анастасия Ильинична, 3 курс, кафедра Динамической геологии</w:t>
      </w:r>
    </w:p>
    <w:p w:rsidR="009A7F85" w:rsidRPr="005D48A8" w:rsidRDefault="009A7F85" w:rsidP="009A7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д.г.-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</w:t>
      </w:r>
      <w:proofErr w:type="spellEnd"/>
      <w:r>
        <w:rPr>
          <w:rFonts w:ascii="Times New Roman" w:hAnsi="Times New Roman" w:cs="Times New Roman"/>
          <w:sz w:val="24"/>
          <w:szCs w:val="24"/>
        </w:rPr>
        <w:t>. Дубинин Евгений Павлович</w:t>
      </w:r>
    </w:p>
    <w:p w:rsidR="009A7F85" w:rsidRDefault="00E77028" w:rsidP="009A7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8A8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5D48A8">
        <w:rPr>
          <w:rFonts w:ascii="Times New Roman" w:hAnsi="Times New Roman" w:cs="Times New Roman"/>
          <w:sz w:val="24"/>
          <w:szCs w:val="24"/>
        </w:rPr>
        <w:t xml:space="preserve"> зона</w:t>
      </w:r>
      <w:r w:rsidR="007717E6" w:rsidRPr="005D48A8">
        <w:rPr>
          <w:rFonts w:ascii="Times New Roman" w:hAnsi="Times New Roman" w:cs="Times New Roman"/>
          <w:sz w:val="24"/>
          <w:szCs w:val="24"/>
        </w:rPr>
        <w:t xml:space="preserve"> </w:t>
      </w:r>
      <w:r w:rsidRPr="005D48A8">
        <w:rPr>
          <w:rFonts w:ascii="Times New Roman" w:hAnsi="Times New Roman" w:cs="Times New Roman"/>
          <w:sz w:val="24"/>
          <w:szCs w:val="24"/>
        </w:rPr>
        <w:t>С</w:t>
      </w:r>
      <w:r w:rsidR="007717E6" w:rsidRPr="005D48A8">
        <w:rPr>
          <w:rFonts w:ascii="Times New Roman" w:hAnsi="Times New Roman" w:cs="Times New Roman"/>
          <w:sz w:val="24"/>
          <w:szCs w:val="24"/>
        </w:rPr>
        <w:t>рединно-</w:t>
      </w:r>
      <w:r w:rsidRPr="005D48A8">
        <w:rPr>
          <w:rFonts w:ascii="Times New Roman" w:hAnsi="Times New Roman" w:cs="Times New Roman"/>
          <w:sz w:val="24"/>
          <w:szCs w:val="24"/>
        </w:rPr>
        <w:t>Атлантического</w:t>
      </w:r>
      <w:r w:rsidR="007717E6" w:rsidRPr="005D48A8">
        <w:rPr>
          <w:rFonts w:ascii="Times New Roman" w:hAnsi="Times New Roman" w:cs="Times New Roman"/>
          <w:sz w:val="24"/>
          <w:szCs w:val="24"/>
        </w:rPr>
        <w:t xml:space="preserve"> хребт</w:t>
      </w:r>
      <w:r w:rsidRPr="005D48A8">
        <w:rPr>
          <w:rFonts w:ascii="Times New Roman" w:hAnsi="Times New Roman" w:cs="Times New Roman"/>
          <w:sz w:val="24"/>
          <w:szCs w:val="24"/>
        </w:rPr>
        <w:t>а (САХ)</w:t>
      </w:r>
      <w:r w:rsidR="007717E6" w:rsidRPr="005D48A8">
        <w:rPr>
          <w:rFonts w:ascii="Times New Roman" w:hAnsi="Times New Roman" w:cs="Times New Roman"/>
          <w:sz w:val="24"/>
          <w:szCs w:val="24"/>
        </w:rPr>
        <w:t xml:space="preserve"> почти повсеместно </w:t>
      </w:r>
      <w:r w:rsidRPr="005D48A8">
        <w:rPr>
          <w:rFonts w:ascii="Times New Roman" w:hAnsi="Times New Roman" w:cs="Times New Roman"/>
          <w:sz w:val="24"/>
          <w:szCs w:val="24"/>
        </w:rPr>
        <w:t>разбивается</w:t>
      </w:r>
      <w:r w:rsidR="007717E6" w:rsidRPr="005D48A8">
        <w:rPr>
          <w:rFonts w:ascii="Times New Roman" w:hAnsi="Times New Roman" w:cs="Times New Roman"/>
          <w:sz w:val="24"/>
          <w:szCs w:val="24"/>
        </w:rPr>
        <w:t xml:space="preserve"> на </w:t>
      </w:r>
      <w:r w:rsidRPr="005D48A8">
        <w:rPr>
          <w:rFonts w:ascii="Times New Roman" w:hAnsi="Times New Roman" w:cs="Times New Roman"/>
          <w:sz w:val="24"/>
          <w:szCs w:val="24"/>
        </w:rPr>
        <w:t>отдельные сегменты</w:t>
      </w:r>
      <w:r w:rsidR="007717E6" w:rsidRPr="005D48A8">
        <w:rPr>
          <w:rFonts w:ascii="Times New Roman" w:hAnsi="Times New Roman" w:cs="Times New Roman"/>
          <w:sz w:val="24"/>
          <w:szCs w:val="24"/>
        </w:rPr>
        <w:t xml:space="preserve"> поперечными структурами</w:t>
      </w:r>
      <w:r w:rsidR="00F32A76" w:rsidRPr="005D48A8">
        <w:rPr>
          <w:rFonts w:ascii="Times New Roman" w:hAnsi="Times New Roman" w:cs="Times New Roman"/>
          <w:sz w:val="24"/>
          <w:szCs w:val="24"/>
        </w:rPr>
        <w:t>. По отношению к величине смещения</w:t>
      </w:r>
      <w:r w:rsidR="00217A3F" w:rsidRPr="005D48A8">
        <w:rPr>
          <w:rFonts w:ascii="Times New Roman" w:hAnsi="Times New Roman" w:cs="Times New Roman"/>
          <w:sz w:val="24"/>
          <w:szCs w:val="24"/>
        </w:rPr>
        <w:t xml:space="preserve"> (офсету)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</w:t>
      </w:r>
      <w:r w:rsidR="00360747" w:rsidRPr="005D48A8">
        <w:rPr>
          <w:rFonts w:ascii="Times New Roman" w:hAnsi="Times New Roman" w:cs="Times New Roman"/>
          <w:sz w:val="24"/>
          <w:szCs w:val="24"/>
        </w:rPr>
        <w:t>осевых долин</w:t>
      </w:r>
      <w:r w:rsidRPr="005D48A8">
        <w:rPr>
          <w:rFonts w:ascii="Times New Roman" w:hAnsi="Times New Roman" w:cs="Times New Roman"/>
          <w:sz w:val="24"/>
          <w:szCs w:val="24"/>
        </w:rPr>
        <w:t xml:space="preserve"> и характеру деформаций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, выделяют разные </w:t>
      </w:r>
      <w:r w:rsidRPr="005D48A8">
        <w:rPr>
          <w:rFonts w:ascii="Times New Roman" w:hAnsi="Times New Roman" w:cs="Times New Roman"/>
          <w:sz w:val="24"/>
          <w:szCs w:val="24"/>
        </w:rPr>
        <w:t>типы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поперечных структур: трансформные</w:t>
      </w:r>
      <w:r w:rsidR="007717E6" w:rsidRPr="005D48A8">
        <w:rPr>
          <w:rFonts w:ascii="Times New Roman" w:hAnsi="Times New Roman" w:cs="Times New Roman"/>
          <w:sz w:val="24"/>
          <w:szCs w:val="24"/>
        </w:rPr>
        <w:t xml:space="preserve"> </w:t>
      </w:r>
      <w:r w:rsidR="00F32A76" w:rsidRPr="005D48A8">
        <w:rPr>
          <w:rFonts w:ascii="Times New Roman" w:hAnsi="Times New Roman" w:cs="Times New Roman"/>
          <w:sz w:val="24"/>
          <w:szCs w:val="24"/>
        </w:rPr>
        <w:t>разломы</w:t>
      </w:r>
      <w:r w:rsidR="00EE5E2F" w:rsidRPr="005D48A8">
        <w:rPr>
          <w:rFonts w:ascii="Times New Roman" w:hAnsi="Times New Roman" w:cs="Times New Roman"/>
          <w:sz w:val="24"/>
          <w:szCs w:val="24"/>
        </w:rPr>
        <w:t xml:space="preserve"> (ТР), </w:t>
      </w:r>
      <w:proofErr w:type="spellStart"/>
      <w:r w:rsidR="00EE5E2F" w:rsidRPr="005D48A8">
        <w:rPr>
          <w:rFonts w:ascii="Times New Roman" w:hAnsi="Times New Roman" w:cs="Times New Roman"/>
          <w:sz w:val="24"/>
          <w:szCs w:val="24"/>
        </w:rPr>
        <w:t>нетрансформны</w:t>
      </w:r>
      <w:r w:rsidR="00F32A76" w:rsidRPr="005D48A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E5E2F" w:rsidRPr="005D48A8">
        <w:rPr>
          <w:rFonts w:ascii="Times New Roman" w:hAnsi="Times New Roman" w:cs="Times New Roman"/>
          <w:sz w:val="24"/>
          <w:szCs w:val="24"/>
        </w:rPr>
        <w:t xml:space="preserve"> смещения (НТС) или перекрытия центров спрединга (ПЦС). </w:t>
      </w:r>
      <w:r w:rsidR="00217A3F" w:rsidRPr="005D48A8">
        <w:rPr>
          <w:rFonts w:ascii="Times New Roman" w:hAnsi="Times New Roman" w:cs="Times New Roman"/>
          <w:sz w:val="24"/>
          <w:szCs w:val="24"/>
        </w:rPr>
        <w:t>Наиболее крупные</w:t>
      </w:r>
      <w:r w:rsidR="00F92DE1" w:rsidRPr="005D48A8">
        <w:rPr>
          <w:rFonts w:ascii="Times New Roman" w:hAnsi="Times New Roman" w:cs="Times New Roman"/>
          <w:sz w:val="24"/>
          <w:szCs w:val="24"/>
        </w:rPr>
        <w:t xml:space="preserve"> трансформные разломы (Чарли-Гиб</w:t>
      </w:r>
      <w:r w:rsidR="009A7F85">
        <w:rPr>
          <w:rFonts w:ascii="Times New Roman" w:hAnsi="Times New Roman" w:cs="Times New Roman"/>
          <w:sz w:val="24"/>
          <w:szCs w:val="24"/>
        </w:rPr>
        <w:t xml:space="preserve">бс, </w:t>
      </w:r>
      <w:proofErr w:type="spellStart"/>
      <w:r w:rsidR="009A7F85">
        <w:rPr>
          <w:rFonts w:ascii="Times New Roman" w:hAnsi="Times New Roman" w:cs="Times New Roman"/>
          <w:sz w:val="24"/>
          <w:szCs w:val="24"/>
        </w:rPr>
        <w:t>Романш</w:t>
      </w:r>
      <w:proofErr w:type="spellEnd"/>
      <w:r w:rsidR="009A7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F85">
        <w:rPr>
          <w:rFonts w:ascii="Times New Roman" w:hAnsi="Times New Roman" w:cs="Times New Roman"/>
          <w:sz w:val="24"/>
          <w:szCs w:val="24"/>
        </w:rPr>
        <w:t>Агульяс-</w:t>
      </w:r>
      <w:r w:rsidR="00217A3F" w:rsidRPr="005D48A8">
        <w:rPr>
          <w:rFonts w:ascii="Times New Roman" w:hAnsi="Times New Roman" w:cs="Times New Roman"/>
          <w:sz w:val="24"/>
          <w:szCs w:val="24"/>
        </w:rPr>
        <w:t>Фолкленский</w:t>
      </w:r>
      <w:proofErr w:type="spellEnd"/>
      <w:r w:rsidR="00217A3F" w:rsidRPr="005D48A8">
        <w:rPr>
          <w:rFonts w:ascii="Times New Roman" w:hAnsi="Times New Roman" w:cs="Times New Roman"/>
          <w:sz w:val="24"/>
          <w:szCs w:val="24"/>
        </w:rPr>
        <w:t>) и области активно</w:t>
      </w:r>
      <w:r w:rsidR="005D48A8">
        <w:rPr>
          <w:rFonts w:ascii="Times New Roman" w:hAnsi="Times New Roman" w:cs="Times New Roman"/>
          <w:sz w:val="24"/>
          <w:szCs w:val="24"/>
        </w:rPr>
        <w:t xml:space="preserve">го проявления мантийных </w:t>
      </w:r>
      <w:proofErr w:type="spellStart"/>
      <w:r w:rsidR="005D48A8">
        <w:rPr>
          <w:rFonts w:ascii="Times New Roman" w:hAnsi="Times New Roman" w:cs="Times New Roman"/>
          <w:sz w:val="24"/>
          <w:szCs w:val="24"/>
        </w:rPr>
        <w:t>плюмов</w:t>
      </w:r>
      <w:proofErr w:type="spellEnd"/>
      <w:r w:rsidR="005D48A8">
        <w:rPr>
          <w:rFonts w:ascii="Times New Roman" w:hAnsi="Times New Roman" w:cs="Times New Roman"/>
          <w:sz w:val="24"/>
          <w:szCs w:val="24"/>
        </w:rPr>
        <w:t xml:space="preserve"> </w:t>
      </w:r>
      <w:r w:rsidR="00217A3F" w:rsidRPr="005D48A8">
        <w:rPr>
          <w:rFonts w:ascii="Times New Roman" w:hAnsi="Times New Roman" w:cs="Times New Roman"/>
          <w:sz w:val="24"/>
          <w:szCs w:val="24"/>
        </w:rPr>
        <w:t>(Исландский, Азо</w:t>
      </w:r>
      <w:r w:rsidR="005D48A8">
        <w:rPr>
          <w:rFonts w:ascii="Times New Roman" w:hAnsi="Times New Roman" w:cs="Times New Roman"/>
          <w:sz w:val="24"/>
          <w:szCs w:val="24"/>
        </w:rPr>
        <w:t>рский) разбивают весь Срединно-А</w:t>
      </w:r>
      <w:r w:rsidR="00217A3F" w:rsidRPr="005D48A8">
        <w:rPr>
          <w:rFonts w:ascii="Times New Roman" w:hAnsi="Times New Roman" w:cs="Times New Roman"/>
          <w:sz w:val="24"/>
          <w:szCs w:val="24"/>
        </w:rPr>
        <w:t>тлантический хребет на несколько провинций, различающихся по времени своего ф</w:t>
      </w:r>
      <w:r w:rsidR="005D48A8">
        <w:rPr>
          <w:rFonts w:ascii="Times New Roman" w:hAnsi="Times New Roman" w:cs="Times New Roman"/>
          <w:sz w:val="24"/>
          <w:szCs w:val="24"/>
        </w:rPr>
        <w:t>ормирования, кинематике и термо</w:t>
      </w:r>
      <w:r w:rsidR="00217A3F" w:rsidRPr="005D48A8">
        <w:rPr>
          <w:rFonts w:ascii="Times New Roman" w:hAnsi="Times New Roman" w:cs="Times New Roman"/>
          <w:sz w:val="24"/>
          <w:szCs w:val="24"/>
        </w:rPr>
        <w:t>динамическому режиму спрединга. В пределах этих провинций были выбраны характерные трансформные разломы с разной величиной офсета (</w:t>
      </w:r>
      <w:proofErr w:type="spellStart"/>
      <w:r w:rsidR="00217A3F" w:rsidRPr="005D48A8">
        <w:rPr>
          <w:rFonts w:ascii="Times New Roman" w:hAnsi="Times New Roman" w:cs="Times New Roman"/>
          <w:sz w:val="24"/>
          <w:szCs w:val="24"/>
        </w:rPr>
        <w:t>Кейн</w:t>
      </w:r>
      <w:proofErr w:type="spellEnd"/>
      <w:r w:rsidR="00217A3F" w:rsidRPr="005D4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A3F" w:rsidRPr="005D48A8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="00217A3F" w:rsidRPr="005D48A8">
        <w:rPr>
          <w:rFonts w:ascii="Times New Roman" w:hAnsi="Times New Roman" w:cs="Times New Roman"/>
          <w:sz w:val="24"/>
          <w:szCs w:val="24"/>
        </w:rPr>
        <w:t>, Сан-Паулу и др.) и проведен геолого-геофизический анализ их строения.</w:t>
      </w:r>
      <w:r w:rsidR="009A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82" w:rsidRDefault="00217A3F" w:rsidP="009A7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8A8">
        <w:rPr>
          <w:rFonts w:ascii="Times New Roman" w:hAnsi="Times New Roman" w:cs="Times New Roman"/>
          <w:sz w:val="24"/>
          <w:szCs w:val="24"/>
        </w:rPr>
        <w:t>С</w:t>
      </w:r>
      <w:r w:rsidR="00CA1BC7" w:rsidRPr="005D48A8">
        <w:rPr>
          <w:rFonts w:ascii="Times New Roman" w:hAnsi="Times New Roman" w:cs="Times New Roman"/>
          <w:sz w:val="24"/>
          <w:szCs w:val="24"/>
        </w:rPr>
        <w:t xml:space="preserve"> помощью метода физиче</w:t>
      </w:r>
      <w:r w:rsidR="00EE5E2F" w:rsidRPr="005D48A8">
        <w:rPr>
          <w:rFonts w:ascii="Times New Roman" w:hAnsi="Times New Roman" w:cs="Times New Roman"/>
          <w:sz w:val="24"/>
          <w:szCs w:val="24"/>
        </w:rPr>
        <w:t xml:space="preserve">ского моделирования исследовались </w:t>
      </w:r>
      <w:r w:rsidR="00E77028" w:rsidRPr="005D48A8">
        <w:rPr>
          <w:rFonts w:ascii="Times New Roman" w:hAnsi="Times New Roman" w:cs="Times New Roman"/>
          <w:sz w:val="24"/>
          <w:szCs w:val="24"/>
        </w:rPr>
        <w:t>особенности структурообразующих деформаций</w:t>
      </w:r>
      <w:r w:rsidR="00EE5E2F" w:rsidRPr="005D48A8">
        <w:rPr>
          <w:rFonts w:ascii="Times New Roman" w:hAnsi="Times New Roman" w:cs="Times New Roman"/>
          <w:sz w:val="24"/>
          <w:szCs w:val="24"/>
        </w:rPr>
        <w:t xml:space="preserve"> в зонах</w:t>
      </w:r>
      <w:r w:rsidR="00DF4964" w:rsidRPr="005D48A8">
        <w:rPr>
          <w:rFonts w:ascii="Times New Roman" w:hAnsi="Times New Roman" w:cs="Times New Roman"/>
          <w:sz w:val="24"/>
          <w:szCs w:val="24"/>
        </w:rPr>
        <w:t xml:space="preserve"> трансформных разломов</w:t>
      </w:r>
      <w:r w:rsidR="00F92DE1" w:rsidRPr="005D48A8">
        <w:rPr>
          <w:rFonts w:ascii="Times New Roman" w:hAnsi="Times New Roman" w:cs="Times New Roman"/>
          <w:sz w:val="24"/>
          <w:szCs w:val="24"/>
        </w:rPr>
        <w:t xml:space="preserve">. </w:t>
      </w:r>
      <w:r w:rsidR="00BD2CEE">
        <w:rPr>
          <w:rFonts w:ascii="Times New Roman" w:hAnsi="Times New Roman" w:cs="Times New Roman"/>
          <w:sz w:val="24"/>
          <w:szCs w:val="24"/>
        </w:rPr>
        <w:t>Были сделаны эксперименты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 с различными параметрами величины смещения </w:t>
      </w:r>
      <w:proofErr w:type="spellStart"/>
      <w:r w:rsidR="00376E2E" w:rsidRPr="005D48A8">
        <w:rPr>
          <w:rFonts w:ascii="Times New Roman" w:hAnsi="Times New Roman" w:cs="Times New Roman"/>
          <w:sz w:val="24"/>
          <w:szCs w:val="24"/>
        </w:rPr>
        <w:t>спрединговых</w:t>
      </w:r>
      <w:proofErr w:type="spellEnd"/>
      <w:r w:rsidR="00376E2E" w:rsidRPr="005D48A8">
        <w:rPr>
          <w:rFonts w:ascii="Times New Roman" w:hAnsi="Times New Roman" w:cs="Times New Roman"/>
          <w:sz w:val="24"/>
          <w:szCs w:val="24"/>
        </w:rPr>
        <w:t xml:space="preserve"> сегментов. </w:t>
      </w:r>
      <w:r w:rsidR="004F2065" w:rsidRPr="005D48A8">
        <w:rPr>
          <w:rFonts w:ascii="Times New Roman" w:hAnsi="Times New Roman" w:cs="Times New Roman"/>
          <w:sz w:val="24"/>
          <w:szCs w:val="24"/>
        </w:rPr>
        <w:t>Следует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 отметить, что </w:t>
      </w:r>
      <w:r w:rsidR="004F2065" w:rsidRPr="005D48A8">
        <w:rPr>
          <w:rFonts w:ascii="Times New Roman" w:hAnsi="Times New Roman" w:cs="Times New Roman"/>
          <w:sz w:val="24"/>
          <w:szCs w:val="24"/>
        </w:rPr>
        <w:t xml:space="preserve">в природе 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толщина </w:t>
      </w:r>
      <w:r w:rsidR="00DF4964" w:rsidRPr="005D48A8">
        <w:rPr>
          <w:rFonts w:ascii="Times New Roman" w:hAnsi="Times New Roman" w:cs="Times New Roman"/>
          <w:sz w:val="24"/>
          <w:szCs w:val="24"/>
        </w:rPr>
        <w:t>литосферы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 в области смещения заведомо больше толщины </w:t>
      </w:r>
      <w:r w:rsidR="00DF4964" w:rsidRPr="005D48A8">
        <w:rPr>
          <w:rFonts w:ascii="Times New Roman" w:hAnsi="Times New Roman" w:cs="Times New Roman"/>
          <w:sz w:val="24"/>
          <w:szCs w:val="24"/>
        </w:rPr>
        <w:t>литосферы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6E2E" w:rsidRPr="005D48A8">
        <w:rPr>
          <w:rFonts w:ascii="Times New Roman" w:hAnsi="Times New Roman" w:cs="Times New Roman"/>
          <w:sz w:val="24"/>
          <w:szCs w:val="24"/>
        </w:rPr>
        <w:t>спрединговых</w:t>
      </w:r>
      <w:proofErr w:type="spellEnd"/>
      <w:r w:rsidR="00376E2E" w:rsidRPr="005D48A8">
        <w:rPr>
          <w:rFonts w:ascii="Times New Roman" w:hAnsi="Times New Roman" w:cs="Times New Roman"/>
          <w:sz w:val="24"/>
          <w:szCs w:val="24"/>
        </w:rPr>
        <w:t xml:space="preserve"> сегментах</w:t>
      </w:r>
      <w:r w:rsidR="00DF4964" w:rsidRPr="005D48A8">
        <w:rPr>
          <w:rFonts w:ascii="Times New Roman" w:hAnsi="Times New Roman" w:cs="Times New Roman"/>
          <w:sz w:val="24"/>
          <w:szCs w:val="24"/>
        </w:rPr>
        <w:t>. Этот принцип выдерживался и при моделировании</w:t>
      </w:r>
      <w:r w:rsidR="00376E2E" w:rsidRPr="005D48A8">
        <w:rPr>
          <w:rFonts w:ascii="Times New Roman" w:hAnsi="Times New Roman" w:cs="Times New Roman"/>
          <w:sz w:val="24"/>
          <w:szCs w:val="24"/>
        </w:rPr>
        <w:t>.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П</w:t>
      </w:r>
      <w:r w:rsidR="007A3DF4" w:rsidRPr="005D48A8">
        <w:rPr>
          <w:rFonts w:ascii="Times New Roman" w:hAnsi="Times New Roman" w:cs="Times New Roman"/>
          <w:sz w:val="24"/>
          <w:szCs w:val="24"/>
        </w:rPr>
        <w:t xml:space="preserve">ри </w:t>
      </w:r>
      <w:r w:rsidR="00F32A76" w:rsidRPr="005D48A8">
        <w:rPr>
          <w:rFonts w:ascii="Times New Roman" w:hAnsi="Times New Roman" w:cs="Times New Roman"/>
          <w:sz w:val="24"/>
          <w:szCs w:val="24"/>
        </w:rPr>
        <w:t>малой величине</w:t>
      </w:r>
      <w:r w:rsidR="004F2065" w:rsidRPr="005D48A8">
        <w:rPr>
          <w:rFonts w:ascii="Times New Roman" w:hAnsi="Times New Roman" w:cs="Times New Roman"/>
          <w:sz w:val="24"/>
          <w:szCs w:val="24"/>
        </w:rPr>
        <w:t xml:space="preserve"> смещения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="00F32A76" w:rsidRPr="005D48A8">
        <w:rPr>
          <w:rFonts w:ascii="Times New Roman" w:hAnsi="Times New Roman" w:cs="Times New Roman"/>
          <w:sz w:val="24"/>
          <w:szCs w:val="24"/>
        </w:rPr>
        <w:t>спрединговыми</w:t>
      </w:r>
      <w:proofErr w:type="spellEnd"/>
      <w:r w:rsidR="00F32A76" w:rsidRPr="005D48A8">
        <w:rPr>
          <w:rFonts w:ascii="Times New Roman" w:hAnsi="Times New Roman" w:cs="Times New Roman"/>
          <w:sz w:val="24"/>
          <w:szCs w:val="24"/>
        </w:rPr>
        <w:t xml:space="preserve"> сегментами</w:t>
      </w:r>
      <w:r w:rsidR="007A3DF4" w:rsidRPr="005D48A8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="007A3DF4" w:rsidRPr="005D48A8">
        <w:rPr>
          <w:rFonts w:ascii="Times New Roman" w:hAnsi="Times New Roman" w:cs="Times New Roman"/>
          <w:sz w:val="24"/>
          <w:szCs w:val="24"/>
        </w:rPr>
        <w:t>нетрансформного</w:t>
      </w:r>
      <w:proofErr w:type="spellEnd"/>
      <w:r w:rsidR="007A3DF4" w:rsidRPr="005D48A8">
        <w:rPr>
          <w:rFonts w:ascii="Times New Roman" w:hAnsi="Times New Roman" w:cs="Times New Roman"/>
          <w:sz w:val="24"/>
          <w:szCs w:val="24"/>
        </w:rPr>
        <w:t xml:space="preserve"> смещения сформировался эшелон трещин. 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При увеличении расстояния между </w:t>
      </w:r>
      <w:proofErr w:type="spellStart"/>
      <w:r w:rsidR="007A3DF4" w:rsidRPr="005D48A8">
        <w:rPr>
          <w:rFonts w:ascii="Times New Roman" w:hAnsi="Times New Roman" w:cs="Times New Roman"/>
          <w:sz w:val="24"/>
          <w:szCs w:val="24"/>
        </w:rPr>
        <w:t>рифтовыми</w:t>
      </w:r>
      <w:proofErr w:type="spellEnd"/>
      <w:r w:rsidR="007A3DF4" w:rsidRPr="005D48A8">
        <w:rPr>
          <w:rFonts w:ascii="Times New Roman" w:hAnsi="Times New Roman" w:cs="Times New Roman"/>
          <w:sz w:val="24"/>
          <w:szCs w:val="24"/>
        </w:rPr>
        <w:t xml:space="preserve"> долинами</w:t>
      </w:r>
      <w:r w:rsidR="00376E2E" w:rsidRPr="005D48A8">
        <w:rPr>
          <w:rFonts w:ascii="Times New Roman" w:hAnsi="Times New Roman" w:cs="Times New Roman"/>
          <w:sz w:val="24"/>
          <w:szCs w:val="24"/>
        </w:rPr>
        <w:t xml:space="preserve"> наблюдалось закономерное изменение типов формирующихся структур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– образовывалась единая трещина, которая </w:t>
      </w:r>
      <w:r w:rsidR="004F2065" w:rsidRPr="005D48A8">
        <w:rPr>
          <w:rFonts w:ascii="Times New Roman" w:hAnsi="Times New Roman" w:cs="Times New Roman"/>
          <w:sz w:val="24"/>
          <w:szCs w:val="24"/>
        </w:rPr>
        <w:t>представляла собой зону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4F2065" w:rsidRPr="005D48A8">
        <w:rPr>
          <w:rFonts w:ascii="Times New Roman" w:hAnsi="Times New Roman" w:cs="Times New Roman"/>
          <w:sz w:val="24"/>
          <w:szCs w:val="24"/>
        </w:rPr>
        <w:t xml:space="preserve">ых </w:t>
      </w:r>
      <w:r w:rsidR="00F32A76" w:rsidRPr="005D48A8">
        <w:rPr>
          <w:rFonts w:ascii="Times New Roman" w:hAnsi="Times New Roman" w:cs="Times New Roman"/>
          <w:sz w:val="24"/>
          <w:szCs w:val="24"/>
        </w:rPr>
        <w:t>сдвиговых деформаций</w:t>
      </w:r>
      <w:r w:rsidR="00376E2E" w:rsidRPr="005D48A8">
        <w:rPr>
          <w:rFonts w:ascii="Times New Roman" w:hAnsi="Times New Roman" w:cs="Times New Roman"/>
          <w:sz w:val="24"/>
          <w:szCs w:val="24"/>
        </w:rPr>
        <w:t>.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При дальнейшем увеличении величины смещения </w:t>
      </w:r>
      <w:r w:rsidR="004F2065" w:rsidRPr="005D48A8">
        <w:rPr>
          <w:rFonts w:ascii="Times New Roman" w:hAnsi="Times New Roman" w:cs="Times New Roman"/>
          <w:sz w:val="24"/>
          <w:szCs w:val="24"/>
        </w:rPr>
        <w:t xml:space="preserve">также формировалась 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единая </w:t>
      </w:r>
      <w:r w:rsidR="004F2065" w:rsidRPr="005D48A8">
        <w:rPr>
          <w:rFonts w:ascii="Times New Roman" w:hAnsi="Times New Roman" w:cs="Times New Roman"/>
          <w:sz w:val="24"/>
          <w:szCs w:val="24"/>
        </w:rPr>
        <w:t xml:space="preserve">сдвиговая 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трещина. Экспериментальное моделирование </w:t>
      </w:r>
      <w:r w:rsidR="004F2065" w:rsidRPr="005D48A8">
        <w:rPr>
          <w:rFonts w:ascii="Times New Roman" w:hAnsi="Times New Roman" w:cs="Times New Roman"/>
          <w:sz w:val="24"/>
          <w:szCs w:val="24"/>
        </w:rPr>
        <w:t>позволило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сделать вывод, что п</w:t>
      </w:r>
      <w:r w:rsidR="00376E2E" w:rsidRPr="005D48A8">
        <w:rPr>
          <w:rFonts w:ascii="Times New Roman" w:hAnsi="Times New Roman" w:cs="Times New Roman"/>
          <w:sz w:val="24"/>
          <w:szCs w:val="24"/>
        </w:rPr>
        <w:t>ри</w:t>
      </w:r>
      <w:r w:rsidR="00967C0C" w:rsidRPr="005D48A8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484B9A" w:rsidRPr="005D48A8">
        <w:rPr>
          <w:rFonts w:ascii="Times New Roman" w:hAnsi="Times New Roman" w:cs="Times New Roman"/>
          <w:sz w:val="24"/>
          <w:szCs w:val="24"/>
        </w:rPr>
        <w:t xml:space="preserve">ах </w:t>
      </w:r>
      <w:r w:rsidR="00967C0C" w:rsidRPr="005D48A8">
        <w:rPr>
          <w:rFonts w:ascii="Times New Roman" w:hAnsi="Times New Roman" w:cs="Times New Roman"/>
          <w:sz w:val="24"/>
          <w:szCs w:val="24"/>
        </w:rPr>
        <w:t xml:space="preserve">смещения </w:t>
      </w:r>
      <w:r w:rsidR="005D48A8">
        <w:rPr>
          <w:rFonts w:ascii="Times New Roman" w:hAnsi="Times New Roman" w:cs="Times New Roman"/>
          <w:sz w:val="24"/>
          <w:szCs w:val="24"/>
        </w:rPr>
        <w:t>до 2-3 см (характерных для</w:t>
      </w:r>
      <w:r w:rsidR="00484B9A" w:rsidRPr="005D48A8">
        <w:rPr>
          <w:rFonts w:ascii="Times New Roman" w:hAnsi="Times New Roman" w:cs="Times New Roman"/>
          <w:sz w:val="24"/>
          <w:szCs w:val="24"/>
        </w:rPr>
        <w:t xml:space="preserve"> структур НТС), между 2-4 см и больше 4 см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, </w:t>
      </w:r>
      <w:r w:rsidR="00484B9A" w:rsidRPr="005D48A8">
        <w:rPr>
          <w:rFonts w:ascii="Times New Roman" w:hAnsi="Times New Roman" w:cs="Times New Roman"/>
          <w:sz w:val="24"/>
          <w:szCs w:val="24"/>
        </w:rPr>
        <w:t xml:space="preserve">происходит смена характера деформаций: от пластичных, к хрупко-пластичным и хрупким </w:t>
      </w:r>
      <w:r w:rsidR="00967C0C" w:rsidRPr="005D48A8">
        <w:rPr>
          <w:rFonts w:ascii="Times New Roman" w:hAnsi="Times New Roman" w:cs="Times New Roman"/>
          <w:sz w:val="24"/>
          <w:szCs w:val="24"/>
        </w:rPr>
        <w:t>с четко выдержанной зоной сдвиговых деформаций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 </w:t>
      </w:r>
      <w:r w:rsidR="00484B9A" w:rsidRPr="005D48A8">
        <w:rPr>
          <w:rFonts w:ascii="Times New Roman" w:hAnsi="Times New Roman" w:cs="Times New Roman"/>
          <w:sz w:val="24"/>
          <w:szCs w:val="24"/>
        </w:rPr>
        <w:t>характерных для зон трансформных разломов</w:t>
      </w:r>
      <w:r w:rsidR="00A37AE7" w:rsidRPr="00A37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7AE7">
        <w:rPr>
          <w:rFonts w:ascii="Times New Roman" w:hAnsi="Times New Roman" w:cs="Times New Roman"/>
          <w:sz w:val="24"/>
          <w:szCs w:val="24"/>
        </w:rPr>
        <w:t>см.рис</w:t>
      </w:r>
      <w:proofErr w:type="spellEnd"/>
      <w:r w:rsidR="00A37AE7" w:rsidRPr="00A37AE7">
        <w:rPr>
          <w:rFonts w:ascii="Times New Roman" w:hAnsi="Times New Roman" w:cs="Times New Roman"/>
          <w:sz w:val="24"/>
          <w:szCs w:val="24"/>
        </w:rPr>
        <w:t>)</w:t>
      </w:r>
      <w:r w:rsidR="00F32A76" w:rsidRPr="005D48A8">
        <w:rPr>
          <w:rFonts w:ascii="Times New Roman" w:hAnsi="Times New Roman" w:cs="Times New Roman"/>
          <w:sz w:val="24"/>
          <w:szCs w:val="24"/>
        </w:rPr>
        <w:t xml:space="preserve">. </w:t>
      </w:r>
      <w:r w:rsidR="00360747" w:rsidRPr="005D48A8">
        <w:rPr>
          <w:rFonts w:ascii="Times New Roman" w:hAnsi="Times New Roman" w:cs="Times New Roman"/>
          <w:sz w:val="24"/>
          <w:szCs w:val="24"/>
        </w:rPr>
        <w:t>Результаты показали, что при увеличении</w:t>
      </w:r>
      <w:r w:rsidR="00484B9A" w:rsidRPr="005D48A8">
        <w:rPr>
          <w:rFonts w:ascii="Times New Roman" w:hAnsi="Times New Roman" w:cs="Times New Roman"/>
          <w:sz w:val="24"/>
          <w:szCs w:val="24"/>
        </w:rPr>
        <w:t xml:space="preserve"> величины</w:t>
      </w:r>
      <w:r w:rsidR="00360747" w:rsidRPr="005D48A8">
        <w:rPr>
          <w:rFonts w:ascii="Times New Roman" w:hAnsi="Times New Roman" w:cs="Times New Roman"/>
          <w:sz w:val="24"/>
          <w:szCs w:val="24"/>
        </w:rPr>
        <w:t xml:space="preserve"> смещения изменяется характер разрушения литосферы</w:t>
      </w:r>
      <w:r w:rsidR="00484B9A" w:rsidRPr="005D48A8">
        <w:rPr>
          <w:rFonts w:ascii="Times New Roman" w:hAnsi="Times New Roman" w:cs="Times New Roman"/>
          <w:sz w:val="24"/>
          <w:szCs w:val="24"/>
        </w:rPr>
        <w:t xml:space="preserve"> и характер формирующихся структур</w:t>
      </w:r>
      <w:r w:rsidR="00360747" w:rsidRPr="005D48A8">
        <w:rPr>
          <w:rFonts w:ascii="Times New Roman" w:hAnsi="Times New Roman" w:cs="Times New Roman"/>
          <w:sz w:val="24"/>
          <w:szCs w:val="24"/>
        </w:rPr>
        <w:t>.</w:t>
      </w:r>
      <w:r w:rsidR="001844DA" w:rsidRPr="005D48A8">
        <w:rPr>
          <w:rFonts w:ascii="Times New Roman" w:hAnsi="Times New Roman" w:cs="Times New Roman"/>
          <w:sz w:val="24"/>
          <w:szCs w:val="24"/>
        </w:rPr>
        <w:t xml:space="preserve"> </w:t>
      </w:r>
      <w:r w:rsidR="00484B9A" w:rsidRPr="005D48A8">
        <w:rPr>
          <w:rFonts w:ascii="Times New Roman" w:hAnsi="Times New Roman" w:cs="Times New Roman"/>
          <w:sz w:val="24"/>
          <w:szCs w:val="24"/>
        </w:rPr>
        <w:t>Помимо величины смещения осей спрединга на особенности структурообразования в зонах трансформных разломов может оказывать влияние также толщина литосферы, ширина зоны разлома</w:t>
      </w:r>
      <w:r w:rsidR="002D4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4682">
        <w:rPr>
          <w:rFonts w:ascii="Times New Roman" w:hAnsi="Times New Roman" w:cs="Times New Roman"/>
          <w:sz w:val="24"/>
          <w:szCs w:val="24"/>
        </w:rPr>
        <w:t>неортогональность</w:t>
      </w:r>
      <w:proofErr w:type="spellEnd"/>
      <w:r w:rsidR="002D4682">
        <w:rPr>
          <w:rFonts w:ascii="Times New Roman" w:hAnsi="Times New Roman" w:cs="Times New Roman"/>
          <w:sz w:val="24"/>
          <w:szCs w:val="24"/>
        </w:rPr>
        <w:t xml:space="preserve"> спрединга.</w:t>
      </w:r>
    </w:p>
    <w:p w:rsidR="00BD2CEE" w:rsidRDefault="00EE3EEF" w:rsidP="009A7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Работа выполнена на кафедре Динамической геологии Г</w:t>
      </w:r>
      <w:r w:rsidR="00E77028" w:rsidRPr="005D48A8">
        <w:rPr>
          <w:rFonts w:ascii="Times New Roman" w:hAnsi="Times New Roman" w:cs="Times New Roman"/>
          <w:sz w:val="24"/>
          <w:szCs w:val="24"/>
        </w:rPr>
        <w:t>еологического факультета и в лаборатории физического моделирования геодинамических процессов Музея землеведения МГУ имени М.В.</w:t>
      </w:r>
      <w:r w:rsidR="005D48A8">
        <w:rPr>
          <w:rFonts w:ascii="Times New Roman" w:hAnsi="Times New Roman" w:cs="Times New Roman"/>
          <w:sz w:val="24"/>
          <w:szCs w:val="24"/>
        </w:rPr>
        <w:t xml:space="preserve"> </w:t>
      </w:r>
      <w:r w:rsidR="00E77028" w:rsidRPr="005D48A8">
        <w:rPr>
          <w:rFonts w:ascii="Times New Roman" w:hAnsi="Times New Roman" w:cs="Times New Roman"/>
          <w:sz w:val="24"/>
          <w:szCs w:val="24"/>
        </w:rPr>
        <w:t>Ломоносова</w:t>
      </w:r>
      <w:r w:rsidR="00F86A42" w:rsidRPr="005D48A8">
        <w:rPr>
          <w:rFonts w:ascii="Times New Roman" w:hAnsi="Times New Roman" w:cs="Times New Roman"/>
          <w:sz w:val="24"/>
          <w:szCs w:val="24"/>
        </w:rPr>
        <w:t>.</w:t>
      </w:r>
    </w:p>
    <w:p w:rsidR="009A7F85" w:rsidRDefault="009A7F85" w:rsidP="009A7F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5327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43" cy="22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8CF" w:rsidRPr="00C16CA8" w:rsidRDefault="00C16CA8" w:rsidP="00C16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экспериментов и их интерпретация: А – формирование НТС, Б – формирование ТР</w:t>
      </w:r>
    </w:p>
    <w:p w:rsidR="00967C0C" w:rsidRPr="00C16CA8" w:rsidRDefault="00967C0C" w:rsidP="009A7F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7E6" w:rsidRPr="00C16CA8" w:rsidRDefault="007717E6" w:rsidP="009A7F85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7717E6" w:rsidRPr="00C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21"/>
    <w:multiLevelType w:val="hybridMultilevel"/>
    <w:tmpl w:val="1AE8AB02"/>
    <w:lvl w:ilvl="0" w:tplc="B66E1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C7"/>
    <w:rsid w:val="000E72EF"/>
    <w:rsid w:val="001844DA"/>
    <w:rsid w:val="00190CD9"/>
    <w:rsid w:val="00217A3F"/>
    <w:rsid w:val="002318CF"/>
    <w:rsid w:val="002669D1"/>
    <w:rsid w:val="002956EE"/>
    <w:rsid w:val="002D4682"/>
    <w:rsid w:val="00323150"/>
    <w:rsid w:val="0033035C"/>
    <w:rsid w:val="00360747"/>
    <w:rsid w:val="00376E2E"/>
    <w:rsid w:val="00484B9A"/>
    <w:rsid w:val="004A2AF9"/>
    <w:rsid w:val="004F2065"/>
    <w:rsid w:val="005D48A8"/>
    <w:rsid w:val="00607BEE"/>
    <w:rsid w:val="00655A38"/>
    <w:rsid w:val="007717E6"/>
    <w:rsid w:val="007A3DF4"/>
    <w:rsid w:val="007E5E06"/>
    <w:rsid w:val="00895C24"/>
    <w:rsid w:val="008E0098"/>
    <w:rsid w:val="009170FD"/>
    <w:rsid w:val="00950CBE"/>
    <w:rsid w:val="00967C0C"/>
    <w:rsid w:val="009A7F85"/>
    <w:rsid w:val="00A37AE7"/>
    <w:rsid w:val="00B47387"/>
    <w:rsid w:val="00B9572F"/>
    <w:rsid w:val="00BA2FC2"/>
    <w:rsid w:val="00BD2CEE"/>
    <w:rsid w:val="00C04790"/>
    <w:rsid w:val="00C16CA8"/>
    <w:rsid w:val="00CA1BC7"/>
    <w:rsid w:val="00D14CEC"/>
    <w:rsid w:val="00DF4964"/>
    <w:rsid w:val="00E77028"/>
    <w:rsid w:val="00EE2EA2"/>
    <w:rsid w:val="00EE3EEF"/>
    <w:rsid w:val="00EE5E2F"/>
    <w:rsid w:val="00F07AF0"/>
    <w:rsid w:val="00F32A76"/>
    <w:rsid w:val="00F338E9"/>
    <w:rsid w:val="00F86A42"/>
    <w:rsid w:val="00F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5737-A2DE-43E9-B395-51BABF6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2019-04-12T10:31:00Z</dcterms:created>
  <dcterms:modified xsi:type="dcterms:W3CDTF">2019-04-17T15:02:00Z</dcterms:modified>
</cp:coreProperties>
</file>