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02" w:rsidRPr="00C21E02" w:rsidRDefault="00C21E02" w:rsidP="00D03078">
      <w:pPr>
        <w:spacing w:after="0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02">
        <w:rPr>
          <w:rFonts w:ascii="Courier New" w:hAnsi="Courier New" w:cs="Courier New"/>
          <w:sz w:val="24"/>
          <w:szCs w:val="24"/>
        </w:rPr>
        <w:br/>
      </w:r>
      <w:r w:rsidRPr="00C21E02">
        <w:rPr>
          <w:rFonts w:ascii="Times New Roman" w:hAnsi="Times New Roman" w:cs="Times New Roman"/>
          <w:b/>
          <w:sz w:val="24"/>
          <w:szCs w:val="24"/>
        </w:rPr>
        <w:t>Секция «Российская модель экономики знаний».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Кафедры экономики инновационного развития и математических методов и информационных технологий в управлении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Важнейшей составляющей развития экономики знаний в современной России является целенаправленное формирование инновационно-ориентированных кадров, обладающих достаточной квалификацией и мотивацией для эффективной работы в научно-исследовательских и инновационно-технологических центрах, инновационных предприятиях, других субъектах генерации новых знаний и технологий. Одним из ключевых факторов формирования инновационно-ориентированных кадров должно стать создание благоприятной научно-исследовательской среды, включающей в себя четыре компонента: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Во-первых, сообщество исследователей, занимающихся научным творчеством и участвующих в реализации исследовательских проектов;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Во-вторых, институты вовлечения (в терминологии П. Бурдье «инстанции посвящения»), обеспечивающие вхождение молодых специалистов в научно-исследовательскую среду – научные конференции, симпозиумы, форумы и др.;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 xml:space="preserve">В-третьих, институты производства знаний и инноваций – вузы, научно-исследовательские институты, лаборатории, технопарки, </w:t>
      </w:r>
      <w:proofErr w:type="gramStart"/>
      <w:r w:rsidRPr="00C21E02">
        <w:rPr>
          <w:rFonts w:ascii="Times New Roman" w:hAnsi="Times New Roman" w:cs="Times New Roman"/>
          <w:sz w:val="24"/>
          <w:szCs w:val="24"/>
        </w:rPr>
        <w:t>бизнес-инкубаторы</w:t>
      </w:r>
      <w:proofErr w:type="gramEnd"/>
      <w:r w:rsidRPr="00C21E02">
        <w:rPr>
          <w:rFonts w:ascii="Times New Roman" w:hAnsi="Times New Roman" w:cs="Times New Roman"/>
          <w:sz w:val="24"/>
          <w:szCs w:val="24"/>
        </w:rPr>
        <w:t>, инновационные предприятия, взаимодействующие с вузами и др.;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В-четвертых, группы специализированных агентов, обеспечивающих репутационное сопровождение и администрирование коммерциализации научных разработок. К ним можно отнести видных ученых, преподавателей вузов, различного рода экспертов, специалистов по управлению инновационными проектами, а также организации, занимающиеся продвижением инноваций и информационным сопровождением инновационной деятельности и т.п.</w:t>
      </w:r>
    </w:p>
    <w:p w:rsidR="000B4C91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В рамках настоящей секции предполагается проанализировать роль каждого компонента научно-исследовательской среды в обеспечении российской экономики  инновационно-ориентированными кадрами. Особое внимание планируется уделить роли вузов, работодателей и государства в этом процессе.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E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E02">
        <w:rPr>
          <w:rFonts w:ascii="Times New Roman" w:hAnsi="Times New Roman" w:cs="Times New Roman"/>
          <w:b/>
          <w:color w:val="000000"/>
          <w:sz w:val="24"/>
          <w:szCs w:val="24"/>
        </w:rPr>
        <w:t>Секция «Стратегии устойчивого развития: природные,  социальные и экономические факторы».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21E02">
        <w:rPr>
          <w:rFonts w:ascii="Times New Roman" w:hAnsi="Times New Roman" w:cs="Times New Roman"/>
          <w:color w:val="000000"/>
          <w:sz w:val="24"/>
          <w:szCs w:val="24"/>
        </w:rPr>
        <w:t>Кафедры теории и технологий управления, отраслевого и природно-ресурсного управления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bookmarkEnd w:id="0"/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 xml:space="preserve">Устойчивое развитие – одно их ключевых понятий не только науки, но и современной политики. </w:t>
      </w:r>
      <w:proofErr w:type="gramStart"/>
      <w:r w:rsidRPr="00C21E02">
        <w:rPr>
          <w:rFonts w:ascii="Times New Roman" w:hAnsi="Times New Roman" w:cs="Times New Roman"/>
          <w:sz w:val="24"/>
          <w:szCs w:val="24"/>
        </w:rPr>
        <w:t>К настоящему времени в экспертном сообществе и среди политиков большинства стран мира сложилось мнение, что стихийное, неуправляемое развитие социума не обеспечивает устойчивости – ни в экологическом, ни в социальном, ни в экономическом аспектах, влечёт опасные следствия для общественного здоровья человека.</w:t>
      </w:r>
      <w:proofErr w:type="gramEnd"/>
      <w:r w:rsidRPr="00C21E02">
        <w:rPr>
          <w:rFonts w:ascii="Times New Roman" w:hAnsi="Times New Roman" w:cs="Times New Roman"/>
          <w:sz w:val="24"/>
          <w:szCs w:val="24"/>
        </w:rPr>
        <w:t xml:space="preserve"> Переход к устойчивому развитию возможен только при условии эффективного государственного управления, руководствующегося гуманистическим пониманием ценностных  измерений прогресса, и активного сотрудничества всех стран, поскольку </w:t>
      </w:r>
      <w:r w:rsidRPr="00C21E02">
        <w:rPr>
          <w:rFonts w:ascii="Times New Roman" w:hAnsi="Times New Roman" w:cs="Times New Roman"/>
          <w:sz w:val="24"/>
          <w:szCs w:val="24"/>
        </w:rPr>
        <w:lastRenderedPageBreak/>
        <w:t>достижение подлинной устойчивости возможно только в масштабе цивилизации в целом, учитывая природные, социальный и экономические факторы.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На заседаниях секции предполагается обсудить общие методологические основы концепции устойчивого развития и ряд частных вопросов, относящихся к задачам управления, которые необходимо решить для перехода к устойчивому развитию в сфере экономики, прежде всего экономики природопользования, в социальной сфере с учётом особенностей современного развития Российской Федерации, и в области охраны окружающей среды. Особое внимание предполагается уделить организационно-управленческой инфраструктуре устойчивого развития государства, устойчивому развитию минерально-сырьевого сектора, устойчивому водо- и лесопользованию, устойчивости в урбанистике и муниципальном управлении.</w:t>
      </w:r>
    </w:p>
    <w:p w:rsidR="00C21E02" w:rsidRPr="00C21E0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Если проблема устойчивости и неустойчивости развития хоть и недостаточно, но все же в какой-то степени разработана в отношении освоения природных ресурсов, то  она практически не изучена в отношении социально-государственных и ценностных объектов в аспекте сохранения  и поддержания имеющегося социально-государственного и ценностного многообразия. Эту тематику также предполагается обсудить в ходе работы секции.</w:t>
      </w:r>
    </w:p>
    <w:p w:rsidR="00C21E02" w:rsidRPr="005F6BE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E2">
        <w:rPr>
          <w:rFonts w:ascii="Times New Roman" w:hAnsi="Times New Roman" w:cs="Times New Roman"/>
          <w:sz w:val="24"/>
          <w:szCs w:val="24"/>
        </w:rPr>
        <w:t>К участию в работе секции приглашаются специалисты по теории управления, экологи, социологи, экономисты.</w:t>
      </w:r>
    </w:p>
    <w:p w:rsidR="00C21E02" w:rsidRPr="005F6BE2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Pr="00C21E02" w:rsidRDefault="00C21E02" w:rsidP="00D030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02">
        <w:rPr>
          <w:rFonts w:ascii="Times New Roman" w:hAnsi="Times New Roman" w:cs="Times New Roman"/>
          <w:b/>
          <w:sz w:val="24"/>
          <w:szCs w:val="24"/>
        </w:rPr>
        <w:t>Секция «Позиционирование России в мире: сильные и слабые стороны»</w:t>
      </w:r>
    </w:p>
    <w:p w:rsidR="00C21E02" w:rsidRDefault="00C21E02" w:rsidP="00D030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Кафедры стратегических коммуникаций, международных организаций и проблем глобального управления.</w:t>
      </w:r>
    </w:p>
    <w:p w:rsidR="00C21E02" w:rsidRPr="00C21E02" w:rsidRDefault="00C21E02" w:rsidP="00D0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 xml:space="preserve">В современном мире успешное решение стратегических задач государства в значительной мере зависит от эффективности его деятельности в информационном поле. Любое событие </w:t>
      </w:r>
      <w:proofErr w:type="gramStart"/>
      <w:r w:rsidRPr="00C21E02">
        <w:rPr>
          <w:rFonts w:ascii="Times New Roman" w:hAnsi="Times New Roman" w:cs="Times New Roman"/>
          <w:sz w:val="24"/>
          <w:szCs w:val="24"/>
        </w:rPr>
        <w:t>имеет коммуникационный эффект</w:t>
      </w:r>
      <w:proofErr w:type="gramEnd"/>
      <w:r w:rsidRPr="00C21E02">
        <w:rPr>
          <w:rFonts w:ascii="Times New Roman" w:hAnsi="Times New Roman" w:cs="Times New Roman"/>
          <w:sz w:val="24"/>
          <w:szCs w:val="24"/>
        </w:rPr>
        <w:t>, который может оказать влияние на репутацию страны и, следовательно, на перспективы ее развития. Конкурентная борьба между государствами переходит в медиапространство и в область символической политики, где позитивная или негативная маркировка образа страны создает как вызовы, так и возможности в политической, экономической, гуманитарной сферах. Ключевые события последних лет, в которых прямо или косвенно участвует Россия, имеют важное коммуникационное измерение (украинский кризис, военная операция в Сирии) или представляют собой преимущественно коммуникационные кампании (так называемый «кремлевский доклад» министерства финансов США, дискриминационные меры в отношении России на Олимпийских играх).  В этих условиях разработка и реализация полномасштабной коммуникационной стратегии, способной обеспечить эффективное позиционирование России в мире, представляется важным пунктом повестки дня власти и общества на ближайшие шесть лет в рамках нового президентского срока.</w:t>
      </w: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В ходе работы секции планируется обсудить следующие вопросы:</w:t>
      </w: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1 «Мягкая сила» и публичная дипломатия России: достижения, неудачи, перспективы.</w:t>
      </w: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 xml:space="preserve">2. Возможности и ограничения в использовании потенциала эмоционального воздействия коммуникационных решений в эпоху </w:t>
      </w:r>
      <w:proofErr w:type="gramStart"/>
      <w:r w:rsidRPr="00C21E02">
        <w:rPr>
          <w:rFonts w:ascii="Times New Roman" w:hAnsi="Times New Roman" w:cs="Times New Roman"/>
          <w:sz w:val="24"/>
          <w:szCs w:val="24"/>
        </w:rPr>
        <w:t>пост-правды</w:t>
      </w:r>
      <w:proofErr w:type="gramEnd"/>
      <w:r w:rsidRPr="00C21E02">
        <w:rPr>
          <w:rFonts w:ascii="Times New Roman" w:hAnsi="Times New Roman" w:cs="Times New Roman"/>
          <w:sz w:val="24"/>
          <w:szCs w:val="24"/>
        </w:rPr>
        <w:t>.</w:t>
      </w: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3. Стратегический нарратив как элемент концепции позиционирования России в мире: текущее состояние и перспективы дальнейшего развития.</w:t>
      </w: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lastRenderedPageBreak/>
        <w:t>4. Стратегическая культура и ее влияния на восприятие России ключевыми аудиториями.</w:t>
      </w: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5. Использование механизмов функционирования традиционных СМИ и новых медиа для оказания влияния на политические процессы.</w:t>
      </w: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>6. Символизация политики: причины и значение для достижения стратегических целей.</w:t>
      </w: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 xml:space="preserve">7. Формирование ценностей массового сознания и их роль в концепции позиционирования России в мире.  </w:t>
      </w:r>
    </w:p>
    <w:p w:rsid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02">
        <w:rPr>
          <w:rFonts w:ascii="Times New Roman" w:hAnsi="Times New Roman" w:cs="Times New Roman"/>
          <w:b/>
          <w:sz w:val="24"/>
          <w:szCs w:val="24"/>
        </w:rPr>
        <w:t>Секция «Транзит власти: малые циклы политической истории России»</w:t>
      </w:r>
    </w:p>
    <w:p w:rsidR="001C6C91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истории государственного и муниципального управления</w:t>
      </w:r>
    </w:p>
    <w:p w:rsidR="001C6C91" w:rsidRDefault="001C6C91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Pr="00C21E02" w:rsidRDefault="00C21E02" w:rsidP="00D030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2">
        <w:rPr>
          <w:rFonts w:ascii="Times New Roman" w:hAnsi="Times New Roman" w:cs="Times New Roman"/>
          <w:sz w:val="24"/>
          <w:szCs w:val="24"/>
        </w:rPr>
        <w:t xml:space="preserve">Работа секции предполагает обсуждение широкого спектра проблем, связанных с изучением процессов транзита политической власти в истории России. При этом особое внимание уделяется анализу малых циклов отечественной истории. Среди аспектов этой проблемы: смена лидерства и индивидуализация транзита власти в кризисные моменты отечественной истории; трансформация политических институтов в процессе изменений, связанных с переходом власти, потерей значимости старых институтов, рождения и усиления новых; трансформационные процессы в политической элите, возникновение новых элитарных групп и их взаимодействие; генерационный транзит власти; </w:t>
      </w:r>
      <w:proofErr w:type="gramStart"/>
      <w:r w:rsidRPr="00C21E02">
        <w:rPr>
          <w:rFonts w:ascii="Times New Roman" w:hAnsi="Times New Roman" w:cs="Times New Roman"/>
          <w:sz w:val="24"/>
          <w:szCs w:val="24"/>
        </w:rPr>
        <w:t>проблемы легальности транзита власти и его легитимности, выявление тех форм и процедур, которые обеспечивали успешный транзит власти; теоретические воззрения российских мыслителей и политических деятелей, анализировавших свершившиеся формы транзита и их воздействие на политическую мысль страны; эволюция культурных символов эпохи транзита, тот дискурс, в котором формируются и транслируются политические идеи, способствующие или препятствующие транзиту власти.</w:t>
      </w:r>
      <w:proofErr w:type="gramEnd"/>
      <w:r w:rsidRPr="00C21E02">
        <w:rPr>
          <w:rFonts w:ascii="Times New Roman" w:hAnsi="Times New Roman" w:cs="Times New Roman"/>
          <w:sz w:val="24"/>
          <w:szCs w:val="24"/>
        </w:rPr>
        <w:t xml:space="preserve"> И поскольку подобные процессы укладывается, как правило, в сравнительно короткие сроки, то все заявленные проблемы предполагается обсудить с учетом возможности изучения «малых циклов» политического развития страны, в рамках которых можно зафиксировать и проанализировать выявленные закономерности транзита власти и специфику каждого из таких малых циклов.</w:t>
      </w:r>
    </w:p>
    <w:p w:rsidR="00272813" w:rsidRDefault="00272813" w:rsidP="005F6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813" w:rsidRDefault="00272813" w:rsidP="005F6BE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«Эффективное государство в условиях цифровой экономики»</w:t>
      </w:r>
    </w:p>
    <w:p w:rsidR="00272813" w:rsidRDefault="00272813" w:rsidP="005F6B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териии и методологии государственного и муниципального управления, мировой экономики и управления внешнеэкономической деятельностью</w:t>
      </w:r>
    </w:p>
    <w:p w:rsidR="00272813" w:rsidRDefault="00272813" w:rsidP="005F6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BE2" w:rsidRDefault="005F6BE2" w:rsidP="005F6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1. </w:t>
      </w:r>
    </w:p>
    <w:p w:rsidR="005F6BE2" w:rsidRPr="005F6BE2" w:rsidRDefault="005F6BE2" w:rsidP="005F6BE2">
      <w:pPr>
        <w:pStyle w:val="a3"/>
        <w:numPr>
          <w:ilvl w:val="0"/>
          <w:numId w:val="2"/>
        </w:numPr>
        <w:jc w:val="both"/>
      </w:pPr>
      <w:r w:rsidRPr="005F6BE2">
        <w:t>Специфика решения традиционных задач государственного управления в условиях цифровой экономики.</w:t>
      </w:r>
    </w:p>
    <w:p w:rsidR="005F6BE2" w:rsidRDefault="005F6BE2" w:rsidP="005F6BE2">
      <w:pPr>
        <w:pStyle w:val="a3"/>
        <w:numPr>
          <w:ilvl w:val="0"/>
          <w:numId w:val="2"/>
        </w:numPr>
        <w:jc w:val="both"/>
      </w:pPr>
      <w:r w:rsidRPr="005F6BE2">
        <w:t>Оценка эффективности различных инструментов государственной политики в "цифровой" экономике.</w:t>
      </w:r>
    </w:p>
    <w:p w:rsidR="005F6BE2" w:rsidRDefault="005F6BE2" w:rsidP="005F6BE2">
      <w:pPr>
        <w:pStyle w:val="a3"/>
        <w:numPr>
          <w:ilvl w:val="0"/>
          <w:numId w:val="2"/>
        </w:numPr>
        <w:jc w:val="both"/>
      </w:pPr>
      <w:r w:rsidRPr="005F6BE2">
        <w:t>Управление рисками в условиях экономической нестабильности и административных инноваций.</w:t>
      </w:r>
    </w:p>
    <w:p w:rsidR="005F6BE2" w:rsidRPr="005F6BE2" w:rsidRDefault="005F6BE2" w:rsidP="005F6BE2">
      <w:pPr>
        <w:pStyle w:val="a3"/>
        <w:numPr>
          <w:ilvl w:val="0"/>
          <w:numId w:val="2"/>
        </w:numPr>
        <w:jc w:val="both"/>
      </w:pPr>
      <w:r w:rsidRPr="005F6BE2">
        <w:t>Блок-чейн как инструмент публичного контроля.</w:t>
      </w:r>
    </w:p>
    <w:p w:rsidR="005F6BE2" w:rsidRDefault="005F6BE2" w:rsidP="005F6B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813" w:rsidRDefault="00272813" w:rsidP="005F6B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2. </w:t>
      </w:r>
    </w:p>
    <w:p w:rsidR="00272813" w:rsidRPr="00272813" w:rsidRDefault="00272813" w:rsidP="005F6BE2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2728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применения цифровых технологий на социально-экономическое развитие стран</w:t>
      </w:r>
    </w:p>
    <w:p w:rsidR="00272813" w:rsidRPr="00272813" w:rsidRDefault="00272813" w:rsidP="005F6BE2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 </w:t>
      </w:r>
      <w:proofErr w:type="gramStart"/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дивидендополучатели цифровой экономики</w:t>
      </w:r>
      <w:proofErr w:type="gramEnd"/>
    </w:p>
    <w:p w:rsidR="00272813" w:rsidRPr="00272813" w:rsidRDefault="00272813" w:rsidP="005F6BE2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</w:t>
      </w:r>
      <w:proofErr w:type="gramStart"/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онлайн-сервисы во внешнеэкономической деятельности</w:t>
      </w:r>
      <w:proofErr w:type="gramEnd"/>
    </w:p>
    <w:p w:rsidR="00272813" w:rsidRPr="00272813" w:rsidRDefault="00272813" w:rsidP="005F6BE2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Влияние финтеха на государственное регулирование трансграничной активности</w:t>
      </w:r>
    </w:p>
    <w:p w:rsidR="00272813" w:rsidRPr="00272813" w:rsidRDefault="00272813" w:rsidP="005F6BE2">
      <w:pPr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Финансы России в новых условиях: изоляция или интеграция?</w:t>
      </w:r>
    </w:p>
    <w:p w:rsidR="00272813" w:rsidRDefault="00272813" w:rsidP="005F6BE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 Проблемы и перспективы цифрового пространства ЕАЭС </w:t>
      </w:r>
    </w:p>
    <w:p w:rsidR="00272813" w:rsidRPr="00272813" w:rsidRDefault="00272813" w:rsidP="005F6BE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2813" w:rsidRPr="00272813" w:rsidRDefault="00272813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«Модели планирования экономики»</w:t>
      </w:r>
    </w:p>
    <w:p w:rsidR="00272813" w:rsidRDefault="00272813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стратегического планирования и экономической политики</w:t>
      </w:r>
    </w:p>
    <w:p w:rsidR="00081389" w:rsidRDefault="00081389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389" w:rsidRPr="00081389" w:rsidRDefault="00081389" w:rsidP="0008138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81389">
        <w:t xml:space="preserve">Знаковым событием в современном мире стал юбилейный доклад Римского клуба, </w:t>
      </w:r>
      <w:r>
        <w:t xml:space="preserve">в котором рассматриваются перспективы перехода современной цивилизации к полицентричному мировому устройству, усиления роли соверенных государств, утверждения их преобладания </w:t>
      </w:r>
      <w:r w:rsidRPr="00081389">
        <w:t xml:space="preserve">над международной финансовой олигархией, </w:t>
      </w:r>
      <w:r>
        <w:t>создания</w:t>
      </w:r>
      <w:r w:rsidRPr="00081389">
        <w:t xml:space="preserve"> модели альтернативной экономики, базирующейся на моральных принципах. </w:t>
      </w:r>
    </w:p>
    <w:p w:rsidR="00081389" w:rsidRPr="00081389" w:rsidRDefault="00081389" w:rsidP="0008138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81389">
        <w:t xml:space="preserve">Тенденция к поиску модели альтернативной экономики прослеживается и в отечественных государственных и  финансовых структурах. Речь идет не о планировании отдельных индикаторов, целевых программах и приоритетных проектах, которые зачастую плохо согласуются между собой, а о создании системы, механизма и модели планирования на основе имеющейся научной базы, достижений современных </w:t>
      </w:r>
      <w:proofErr w:type="gramStart"/>
      <w:r w:rsidRPr="00081389">
        <w:t>ИТ</w:t>
      </w:r>
      <w:proofErr w:type="gramEnd"/>
      <w:r w:rsidRPr="00081389">
        <w:t xml:space="preserve"> и перспектив создания цифровой экономики. </w:t>
      </w:r>
    </w:p>
    <w:p w:rsidR="00081389" w:rsidRPr="00081389" w:rsidRDefault="00081389" w:rsidP="000813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81389">
        <w:t xml:space="preserve">К участию в работе секции приглашаются </w:t>
      </w:r>
      <w:r w:rsidRPr="00081389">
        <w:rPr>
          <w:color w:val="000000"/>
          <w:shd w:val="clear" w:color="auto" w:fill="FFFFFF"/>
        </w:rPr>
        <w:t>разработчики макроэкономических моделей, концепций  планирования, представители различных научных школ и направлений, предлагающих новые концепции развития экономики и модели планирования.</w:t>
      </w:r>
    </w:p>
    <w:p w:rsidR="00081389" w:rsidRDefault="00081389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2813" w:rsidRPr="00272813" w:rsidRDefault="00272813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«Управление устойчивым развитием бизнеса»</w:t>
      </w:r>
    </w:p>
    <w:p w:rsidR="00272813" w:rsidRDefault="00272813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финансового менеджмента</w:t>
      </w:r>
    </w:p>
    <w:p w:rsidR="00D03078" w:rsidRDefault="00D03078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078" w:rsidRPr="00D03078" w:rsidRDefault="00D03078" w:rsidP="00D030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078">
        <w:rPr>
          <w:rFonts w:ascii="Times New Roman" w:hAnsi="Times New Roman" w:cs="Times New Roman"/>
          <w:sz w:val="24"/>
          <w:szCs w:val="24"/>
        </w:rPr>
        <w:t>В сегодняшней турбулентной экономике, при неблагоприятном инвестиционном климате вопросы устойчивости развития бизнеса волнуют государственных чиновников и политиков, огромные корпорации и крошечные фирмы. Умение смягчать волатильность развития, управлять неблагоприятными ситуациями в экономической, социальной, экологической сфере, предотвращать их или уменьшать последствия  - важнейшие функции управленцев всех уровней.</w:t>
      </w:r>
    </w:p>
    <w:p w:rsidR="00D03078" w:rsidRPr="00D03078" w:rsidRDefault="00D03078" w:rsidP="00D03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078">
        <w:rPr>
          <w:rFonts w:ascii="Times New Roman" w:hAnsi="Times New Roman" w:cs="Times New Roman"/>
          <w:sz w:val="24"/>
          <w:szCs w:val="24"/>
        </w:rPr>
        <w:t xml:space="preserve">Несмотря на важность данных вопросов во всем мире, вокруг теории и практики устойчивого развития бизнеса, определения задач государства в данной области, становления и совершенствования технологий повышения устойчивости существует много споров и столкновений мнений. В связи с этим на секции предполагается обсуждение следующих основных вопросов:      </w:t>
      </w:r>
    </w:p>
    <w:p w:rsidR="00D03078" w:rsidRPr="00D03078" w:rsidRDefault="00D03078" w:rsidP="00D03078">
      <w:pPr>
        <w:pStyle w:val="a3"/>
        <w:numPr>
          <w:ilvl w:val="0"/>
          <w:numId w:val="1"/>
        </w:numPr>
        <w:contextualSpacing/>
        <w:jc w:val="both"/>
      </w:pPr>
      <w:r w:rsidRPr="00D03078">
        <w:t xml:space="preserve">факторы, способствующие сохранению неустойчивости (внешние и внутренние для России); </w:t>
      </w:r>
    </w:p>
    <w:p w:rsidR="00D03078" w:rsidRPr="00D03078" w:rsidRDefault="00D03078" w:rsidP="00D03078">
      <w:pPr>
        <w:pStyle w:val="a3"/>
        <w:numPr>
          <w:ilvl w:val="0"/>
          <w:numId w:val="1"/>
        </w:numPr>
        <w:contextualSpacing/>
        <w:jc w:val="both"/>
      </w:pPr>
      <w:r w:rsidRPr="00D03078">
        <w:t xml:space="preserve">стратегические задачи государственного управления для повышения устойчивости бизнеса; </w:t>
      </w:r>
    </w:p>
    <w:p w:rsidR="00D03078" w:rsidRPr="00D03078" w:rsidRDefault="00D03078" w:rsidP="00D03078">
      <w:pPr>
        <w:pStyle w:val="a3"/>
        <w:numPr>
          <w:ilvl w:val="0"/>
          <w:numId w:val="1"/>
        </w:numPr>
        <w:contextualSpacing/>
        <w:jc w:val="both"/>
      </w:pPr>
      <w:r w:rsidRPr="00D03078">
        <w:t xml:space="preserve">денежно-кредитные, бюджетно-налоговые, инвестиционные инструменты повышения устойчивости бизнеса; </w:t>
      </w:r>
    </w:p>
    <w:p w:rsidR="00D03078" w:rsidRPr="00D03078" w:rsidRDefault="00D03078" w:rsidP="00D03078">
      <w:pPr>
        <w:pStyle w:val="a3"/>
        <w:numPr>
          <w:ilvl w:val="0"/>
          <w:numId w:val="1"/>
        </w:numPr>
        <w:contextualSpacing/>
        <w:jc w:val="both"/>
      </w:pPr>
      <w:r w:rsidRPr="00D03078">
        <w:t>государственные антикризисные программы и долгосрочная устойчивость бизнеса;</w:t>
      </w:r>
    </w:p>
    <w:p w:rsidR="00D03078" w:rsidRPr="00D03078" w:rsidRDefault="00D03078" w:rsidP="00D03078">
      <w:pPr>
        <w:pStyle w:val="a3"/>
        <w:numPr>
          <w:ilvl w:val="0"/>
          <w:numId w:val="1"/>
        </w:numPr>
        <w:contextualSpacing/>
        <w:jc w:val="both"/>
      </w:pPr>
      <w:r w:rsidRPr="00D03078">
        <w:t>критерии устойчивости и диагностика устойчивости;</w:t>
      </w:r>
    </w:p>
    <w:p w:rsidR="00D03078" w:rsidRPr="00D03078" w:rsidRDefault="00D03078" w:rsidP="00D03078">
      <w:pPr>
        <w:pStyle w:val="a3"/>
        <w:numPr>
          <w:ilvl w:val="0"/>
          <w:numId w:val="1"/>
        </w:numPr>
        <w:contextualSpacing/>
        <w:jc w:val="both"/>
      </w:pPr>
      <w:r w:rsidRPr="00D03078">
        <w:t xml:space="preserve">планирование и моделирование как инструмент повышения устойчивости; </w:t>
      </w:r>
    </w:p>
    <w:p w:rsidR="00D03078" w:rsidRPr="00D03078" w:rsidRDefault="00D03078" w:rsidP="00D03078">
      <w:pPr>
        <w:pStyle w:val="a3"/>
        <w:numPr>
          <w:ilvl w:val="0"/>
          <w:numId w:val="1"/>
        </w:numPr>
        <w:contextualSpacing/>
        <w:jc w:val="both"/>
      </w:pPr>
      <w:r w:rsidRPr="00D03078">
        <w:t xml:space="preserve">потенциал института банкротства в повышении устойчивости бизнеса; </w:t>
      </w:r>
    </w:p>
    <w:p w:rsidR="00D03078" w:rsidRPr="00D03078" w:rsidRDefault="00D03078" w:rsidP="00D03078">
      <w:pPr>
        <w:pStyle w:val="a3"/>
        <w:numPr>
          <w:ilvl w:val="0"/>
          <w:numId w:val="1"/>
        </w:numPr>
        <w:contextualSpacing/>
        <w:jc w:val="both"/>
      </w:pPr>
      <w:r w:rsidRPr="00D03078">
        <w:t xml:space="preserve">Россия и мировая финансовая архитектура: регулирование устойчивости. </w:t>
      </w:r>
    </w:p>
    <w:p w:rsidR="00D03078" w:rsidRPr="005F6BE2" w:rsidRDefault="00D03078" w:rsidP="00D03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BE2">
        <w:rPr>
          <w:rFonts w:ascii="Times New Roman" w:hAnsi="Times New Roman" w:cs="Times New Roman"/>
          <w:sz w:val="24"/>
          <w:szCs w:val="24"/>
        </w:rPr>
        <w:lastRenderedPageBreak/>
        <w:t>К участию в работе секции приглашаются специалисты в сфере теории устойчивости бизнеса и антикризисного управления, государственные служащие, чья деятельность связана с разработкой  мер повышения устойчивости, собственники и менеджеры компаний, имеющие практический опыт по снижению волатильности развития в условиях макроэкономической нестабильности, смягчению и преодолению кризисных ситуаций, антикризисные управляющие, использующие потенциал института банкротства, ученые и практики.</w:t>
      </w:r>
      <w:proofErr w:type="gramEnd"/>
    </w:p>
    <w:p w:rsidR="00D03078" w:rsidRDefault="00D03078" w:rsidP="00D0307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2813" w:rsidRPr="00272813" w:rsidRDefault="00272813" w:rsidP="00D0307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«Гражданский сектор государственного управления</w:t>
      </w:r>
      <w:r w:rsidR="001D66A0" w:rsidRPr="001D6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проблемы и практики</w:t>
      </w:r>
      <w:r w:rsidRPr="00272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72813" w:rsidRDefault="00272813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политического анализа</w:t>
      </w:r>
    </w:p>
    <w:p w:rsidR="0013708E" w:rsidRDefault="0013708E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052" w:rsidRDefault="005F6BE2" w:rsidP="005F6B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секции предлагается обсудить</w:t>
      </w:r>
      <w:r w:rsidRPr="005F6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взаимодействия институтов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ударственного </w:t>
      </w:r>
      <w:r w:rsidRPr="005F6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с различными гражданскими структурами (НКО, гр</w:t>
      </w:r>
      <w:r w:rsidR="0013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уппы </w:t>
      </w:r>
      <w:r w:rsidRPr="005F6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интересов, лобби, сетевые коалиции и </w:t>
      </w:r>
      <w:r w:rsidR="0013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5F6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вопросам формирования гос</w:t>
      </w:r>
      <w:r w:rsidR="0013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ударственной политики. Планируется, в числе прочих, рассмотреть следующие вопросы:</w:t>
      </w:r>
    </w:p>
    <w:p w:rsidR="00130052" w:rsidRPr="00130052" w:rsidRDefault="005F6BE2" w:rsidP="00130052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052">
        <w:rPr>
          <w:color w:val="000000"/>
        </w:rPr>
        <w:t>современная структура гражданских объединений и основные механизмы их  взаимодействия с институтами власти (общ</w:t>
      </w:r>
      <w:r w:rsidR="00130052" w:rsidRPr="00130052">
        <w:rPr>
          <w:color w:val="000000"/>
        </w:rPr>
        <w:t xml:space="preserve">ественные </w:t>
      </w:r>
      <w:r w:rsidRPr="00130052">
        <w:rPr>
          <w:color w:val="000000"/>
        </w:rPr>
        <w:t xml:space="preserve">советы при </w:t>
      </w:r>
      <w:r w:rsidR="00130052" w:rsidRPr="00130052">
        <w:rPr>
          <w:color w:val="000000"/>
        </w:rPr>
        <w:t>органах исполнительной власти</w:t>
      </w:r>
      <w:r w:rsidRPr="00130052">
        <w:rPr>
          <w:color w:val="000000"/>
        </w:rPr>
        <w:t xml:space="preserve"> др.), </w:t>
      </w:r>
    </w:p>
    <w:p w:rsidR="00130052" w:rsidRPr="00130052" w:rsidRDefault="005F6BE2" w:rsidP="00130052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052">
        <w:rPr>
          <w:color w:val="000000"/>
        </w:rPr>
        <w:t>расширение институциональных возможностей гражданских объединений и технологии их вовлечения в деловые коммуникации с </w:t>
      </w:r>
      <w:r w:rsidR="00130052" w:rsidRPr="00130052">
        <w:rPr>
          <w:color w:val="000000"/>
        </w:rPr>
        <w:t>представительными институтами и органами исполнительной власти;</w:t>
      </w:r>
    </w:p>
    <w:p w:rsidR="00130052" w:rsidRPr="00130052" w:rsidRDefault="005F6BE2" w:rsidP="00130052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052">
        <w:rPr>
          <w:color w:val="000000"/>
        </w:rPr>
        <w:t>отношения между гражданскими структурами и их представителями в институт</w:t>
      </w:r>
      <w:r w:rsidR="00130052" w:rsidRPr="00130052">
        <w:rPr>
          <w:color w:val="000000"/>
        </w:rPr>
        <w:t>ах</w:t>
      </w:r>
      <w:r w:rsidRPr="00130052">
        <w:rPr>
          <w:color w:val="000000"/>
        </w:rPr>
        <w:t xml:space="preserve"> власти; </w:t>
      </w:r>
    </w:p>
    <w:p w:rsidR="00130052" w:rsidRPr="00130052" w:rsidRDefault="005F6BE2" w:rsidP="00130052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052">
        <w:rPr>
          <w:color w:val="000000"/>
        </w:rPr>
        <w:t xml:space="preserve">политические коммуникации между партиями и объединениями гражданского общества; </w:t>
      </w:r>
    </w:p>
    <w:p w:rsidR="00130052" w:rsidRPr="00130052" w:rsidRDefault="005F6BE2" w:rsidP="00130052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052">
        <w:rPr>
          <w:color w:val="000000"/>
        </w:rPr>
        <w:t xml:space="preserve">лидеры общественного мнения и проблемы формирования правительственной повестки; </w:t>
      </w:r>
    </w:p>
    <w:p w:rsidR="00130052" w:rsidRPr="00130052" w:rsidRDefault="005F6BE2" w:rsidP="00130052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052">
        <w:rPr>
          <w:color w:val="000000"/>
        </w:rPr>
        <w:t xml:space="preserve">проблемы формирования публичного дискурса, </w:t>
      </w:r>
      <w:r w:rsidR="00130052" w:rsidRPr="00130052">
        <w:rPr>
          <w:color w:val="000000"/>
        </w:rPr>
        <w:t>определения</w:t>
      </w:r>
      <w:r w:rsidRPr="00130052">
        <w:rPr>
          <w:color w:val="000000"/>
        </w:rPr>
        <w:t xml:space="preserve"> общественной повестки и ее продвижения во взаимодействии с официальной повесткой;   </w:t>
      </w:r>
    </w:p>
    <w:p w:rsidR="00130052" w:rsidRPr="00130052" w:rsidRDefault="005F6BE2" w:rsidP="00130052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052">
        <w:rPr>
          <w:color w:val="000000"/>
        </w:rPr>
        <w:t xml:space="preserve">межсекторное партнерство; </w:t>
      </w:r>
    </w:p>
    <w:p w:rsidR="005F6BE2" w:rsidRPr="00130052" w:rsidRDefault="005F6BE2" w:rsidP="00130052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052">
        <w:rPr>
          <w:color w:val="000000"/>
        </w:rPr>
        <w:t>политическая этика элит, публичные ценности и массовое сознание как факторы гос</w:t>
      </w:r>
      <w:r w:rsidR="00130052" w:rsidRPr="00130052">
        <w:rPr>
          <w:color w:val="000000"/>
        </w:rPr>
        <w:t>ударственного управления</w:t>
      </w:r>
      <w:r w:rsidRPr="00130052">
        <w:rPr>
          <w:color w:val="000000"/>
        </w:rPr>
        <w:t xml:space="preserve">. </w:t>
      </w:r>
    </w:p>
    <w:p w:rsidR="00272813" w:rsidRPr="005F6BE2" w:rsidRDefault="0013708E" w:rsidP="005F6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2813" w:rsidRDefault="00272813" w:rsidP="00D030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Секция «Институты государственного и муниципального управления: </w:t>
      </w:r>
      <w:r w:rsidR="005F6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</w:t>
      </w:r>
      <w:r w:rsidRPr="00272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направления трансформации»</w:t>
      </w:r>
    </w:p>
    <w:p w:rsidR="00272813" w:rsidRDefault="00272813" w:rsidP="00D0307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 регионального и муниципального управления, правовых основ управления</w:t>
      </w:r>
    </w:p>
    <w:p w:rsidR="005F6BE2" w:rsidRDefault="005F6BE2" w:rsidP="00D0307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BE2" w:rsidRPr="005F6BE2" w:rsidRDefault="005F6BE2" w:rsidP="005F6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BE2">
        <w:rPr>
          <w:rFonts w:ascii="Times New Roman" w:eastAsia="Calibri" w:hAnsi="Times New Roman" w:cs="Times New Roman"/>
          <w:sz w:val="24"/>
          <w:szCs w:val="24"/>
        </w:rPr>
        <w:t xml:space="preserve">На заседаниях секции предполагается обсудить </w:t>
      </w:r>
      <w:r w:rsidRPr="005F6BE2">
        <w:rPr>
          <w:rFonts w:ascii="Times New Roman" w:hAnsi="Times New Roman" w:cs="Times New Roman"/>
          <w:sz w:val="24"/>
          <w:szCs w:val="24"/>
        </w:rPr>
        <w:t xml:space="preserve">широкий круг актуальных проблемных сфер </w:t>
      </w:r>
      <w:r w:rsidRPr="005F6BE2">
        <w:rPr>
          <w:rFonts w:ascii="Times New Roman" w:hAnsi="Times New Roman" w:cs="Times New Roman"/>
          <w:bCs/>
          <w:sz w:val="24"/>
          <w:szCs w:val="24"/>
        </w:rPr>
        <w:t>государственного и муниципального управления.</w:t>
      </w:r>
      <w:r w:rsidRPr="005F6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F6BE2">
        <w:rPr>
          <w:rFonts w:ascii="Times New Roman" w:eastAsia="Calibri" w:hAnsi="Times New Roman" w:cs="Times New Roman"/>
          <w:sz w:val="24"/>
          <w:szCs w:val="24"/>
        </w:rPr>
        <w:t xml:space="preserve">В их числе: подходы к построению систем институтов государственного и муниципального управления, российская специфика их формирования и функционирования, отечественные и зарубежные </w:t>
      </w:r>
      <w:r w:rsidRPr="005F6BE2">
        <w:rPr>
          <w:rFonts w:ascii="Times New Roman" w:hAnsi="Times New Roman" w:cs="Times New Roman"/>
          <w:sz w:val="24"/>
          <w:szCs w:val="24"/>
        </w:rPr>
        <w:t>проблемы институциональной и территориальной организации государства, функциональной специализации общегосударственных, региональных и муниципальных органов, их взаимодействия, повышения эффективности их деятельности,</w:t>
      </w:r>
      <w:r w:rsidRPr="005F6BE2">
        <w:rPr>
          <w:rFonts w:ascii="Times New Roman" w:eastAsia="Calibri" w:hAnsi="Times New Roman" w:cs="Times New Roman"/>
          <w:sz w:val="24"/>
          <w:szCs w:val="24"/>
        </w:rPr>
        <w:t xml:space="preserve"> передовой опыт решения названных проблем, концепции преобразований в системе государственного и муниципального управления, их планирование и проектирование, практика реформирования систем</w:t>
      </w:r>
      <w:proofErr w:type="gramEnd"/>
      <w:r w:rsidRPr="005F6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6BE2">
        <w:rPr>
          <w:rFonts w:ascii="Times New Roman" w:hAnsi="Times New Roman" w:cs="Times New Roman"/>
          <w:bCs/>
          <w:sz w:val="24"/>
          <w:szCs w:val="24"/>
        </w:rPr>
        <w:t>государственного и муниципального управления в России и за рубежом, последствия институциональных и территориальных реформ</w:t>
      </w:r>
      <w:r w:rsidRPr="005F6B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BE2" w:rsidRPr="005F6BE2" w:rsidRDefault="005F6BE2" w:rsidP="005F6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BE2">
        <w:rPr>
          <w:rFonts w:ascii="Times New Roman" w:eastAsia="Calibri" w:hAnsi="Times New Roman" w:cs="Times New Roman"/>
          <w:sz w:val="24"/>
          <w:szCs w:val="24"/>
        </w:rPr>
        <w:t xml:space="preserve">К участию в работе секции приглашаются специалисты в сфере теории и истории публичного управления, отечественного и зарубежного конституционного, </w:t>
      </w:r>
      <w:r w:rsidRPr="005F6B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муниципального, административного, </w:t>
      </w:r>
      <w:r w:rsidRPr="005F6BE2">
        <w:rPr>
          <w:rFonts w:ascii="Times New Roman" w:hAnsi="Times New Roman" w:cs="Times New Roman"/>
          <w:sz w:val="24"/>
          <w:szCs w:val="24"/>
        </w:rPr>
        <w:t>финансового</w:t>
      </w:r>
      <w:r w:rsidRPr="005F6BE2">
        <w:rPr>
          <w:rFonts w:ascii="Times New Roman" w:eastAsia="Calibri" w:hAnsi="Times New Roman" w:cs="Times New Roman"/>
          <w:sz w:val="24"/>
          <w:szCs w:val="24"/>
        </w:rPr>
        <w:t xml:space="preserve"> права, </w:t>
      </w:r>
      <w:r w:rsidRPr="005F6BE2">
        <w:rPr>
          <w:rFonts w:ascii="Times New Roman" w:hAnsi="Times New Roman" w:cs="Times New Roman"/>
          <w:sz w:val="24"/>
          <w:szCs w:val="24"/>
        </w:rPr>
        <w:t>региональной экономики, политологии, социологии управления</w:t>
      </w:r>
      <w:r w:rsidRPr="005F6B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2813" w:rsidRPr="00272813" w:rsidRDefault="00272813" w:rsidP="00D03078">
      <w:pPr>
        <w:spacing w:after="0" w:line="240" w:lineRule="auto"/>
        <w:ind w:left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272813" w:rsidRPr="00272813" w:rsidRDefault="00272813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2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Секция «Эффективность современного лидерства»</w:t>
      </w:r>
    </w:p>
    <w:p w:rsidR="00272813" w:rsidRDefault="00272813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 социологии управления, управления персоналом</w:t>
      </w:r>
    </w:p>
    <w:p w:rsidR="004D4B08" w:rsidRDefault="004D4B08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B08" w:rsidRPr="004D4B08" w:rsidRDefault="004D4B08" w:rsidP="00D03078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D4B08">
        <w:rPr>
          <w:rFonts w:ascii="Times New Roman" w:hAnsi="Times New Roman" w:cs="Times New Roman"/>
          <w:sz w:val="24"/>
          <w:szCs w:val="24"/>
        </w:rPr>
        <w:t xml:space="preserve">Лидерство играет важнейшую роль в жизни общества, любой деловой организации. Оно представляет собой основанное на авторитете или руководящей должности постоянное приоритетное легитимное влияние одного человека (или нескольких лиц) на всю группу или организацию. Проявляясь в формальной и неформальной </w:t>
      </w:r>
      <w:proofErr w:type="gramStart"/>
      <w:r w:rsidRPr="004D4B08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4D4B08">
        <w:rPr>
          <w:rFonts w:ascii="Times New Roman" w:hAnsi="Times New Roman" w:cs="Times New Roman"/>
          <w:sz w:val="24"/>
          <w:szCs w:val="24"/>
        </w:rPr>
        <w:t>, лидерство встречается везде, где есть власть и устой</w:t>
      </w:r>
      <w:r w:rsidRPr="004D4B08">
        <w:rPr>
          <w:rFonts w:ascii="Times New Roman" w:hAnsi="Times New Roman" w:cs="Times New Roman"/>
          <w:sz w:val="24"/>
          <w:szCs w:val="24"/>
        </w:rPr>
        <w:softHyphen/>
        <w:t>чивое объединение людей, т.е. на все уровнях социальной организации. Это позволяет лидерам оказывать ведущее влияние на социальное управление в государственных, коммерческих и общественных организациях. Роль лидеров особенно велика в периоды социальных изменений, когда существующие управленческие институты либо слабы, либо тормозят развитие государства и других организаций. Именно такой период переживает современная Россия, испытывающая острую потребность в эффективных, патриотически ориентированных лидерах.</w:t>
      </w:r>
    </w:p>
    <w:p w:rsidR="004D4B08" w:rsidRPr="004D4B08" w:rsidRDefault="004D4B08" w:rsidP="00D030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B08">
        <w:rPr>
          <w:rFonts w:ascii="Times New Roman" w:hAnsi="Times New Roman" w:cs="Times New Roman"/>
          <w:sz w:val="24"/>
          <w:szCs w:val="24"/>
        </w:rPr>
        <w:t xml:space="preserve">В рамках секции планируется обсудить место и роль лидеров в современных российских и зарубежных организациях, раскрыть важнейшие факторы эффективности лидерства в бизнесе, государственном управлении и политике. Лидерство рассматривается в формальном и неформальном аспектах, учет которых является необходимым условием эффективного руководства персоналом. Предлагается обсудить важнейшие аспекты управления лидерством: подбор людей, обладающих лидерскими качествами, формирование, </w:t>
      </w:r>
      <w:r w:rsidRPr="004D4B08">
        <w:rPr>
          <w:rFonts w:ascii="Times New Roman" w:hAnsi="Times New Roman" w:cs="Times New Roman"/>
          <w:bCs/>
          <w:iCs/>
          <w:sz w:val="24"/>
          <w:szCs w:val="24"/>
        </w:rPr>
        <w:t>развитие и использования лидеров</w:t>
      </w:r>
      <w:r w:rsidRPr="004D4B08">
        <w:rPr>
          <w:rFonts w:ascii="Times New Roman" w:hAnsi="Times New Roman" w:cs="Times New Roman"/>
          <w:sz w:val="24"/>
          <w:szCs w:val="24"/>
        </w:rPr>
        <w:t>,</w:t>
      </w:r>
      <w:r w:rsidRPr="004D4B08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формирование их имиджей, нейтрализация деструктивных лидеров, в том числе руководителей,  и др. </w:t>
      </w:r>
    </w:p>
    <w:p w:rsidR="00272813" w:rsidRDefault="004D4B08" w:rsidP="00D03078">
      <w:pPr>
        <w:pStyle w:val="dash041e0431044b0447043d044b0439002000280432043504310029"/>
        <w:spacing w:before="0" w:after="0"/>
        <w:ind w:firstLine="567"/>
        <w:jc w:val="both"/>
        <w:rPr>
          <w:color w:val="000000"/>
        </w:rPr>
      </w:pPr>
      <w:r w:rsidRPr="004D4B08">
        <w:rPr>
          <w:rStyle w:val="dash041e0431044b0447043d044b0439002000280432043504310029char1"/>
          <w:bCs/>
        </w:rPr>
        <w:t>К участию в работе секции приглашаются социологи, специалисты в области управления персоналом, экономисты, философы и политологи, занимающиеся проблематикой эффективности деятельности субъектов управления государственными, коммерческими и общественными организациями.</w:t>
      </w:r>
    </w:p>
    <w:p w:rsidR="00272813" w:rsidRDefault="00272813" w:rsidP="00D0307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813" w:rsidRPr="00272813" w:rsidRDefault="00272813" w:rsidP="00D0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813" w:rsidRPr="00272813" w:rsidRDefault="00272813" w:rsidP="00D030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E02" w:rsidRPr="00272813" w:rsidRDefault="00C21E02" w:rsidP="00D030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1E02" w:rsidRPr="00272813" w:rsidSect="000B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117"/>
    <w:multiLevelType w:val="hybridMultilevel"/>
    <w:tmpl w:val="C252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903EF"/>
    <w:multiLevelType w:val="hybridMultilevel"/>
    <w:tmpl w:val="A4FA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940E3"/>
    <w:multiLevelType w:val="hybridMultilevel"/>
    <w:tmpl w:val="29C01F94"/>
    <w:lvl w:ilvl="0" w:tplc="88BAA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02"/>
    <w:rsid w:val="00081389"/>
    <w:rsid w:val="000B4C91"/>
    <w:rsid w:val="00130052"/>
    <w:rsid w:val="0013708E"/>
    <w:rsid w:val="001C6C91"/>
    <w:rsid w:val="001D66A0"/>
    <w:rsid w:val="00272813"/>
    <w:rsid w:val="00302A58"/>
    <w:rsid w:val="004D4B08"/>
    <w:rsid w:val="0058689E"/>
    <w:rsid w:val="005F6BE2"/>
    <w:rsid w:val="00706D0F"/>
    <w:rsid w:val="00870A15"/>
    <w:rsid w:val="008A2EE3"/>
    <w:rsid w:val="00A72EBE"/>
    <w:rsid w:val="00B51C32"/>
    <w:rsid w:val="00C21E02"/>
    <w:rsid w:val="00D03078"/>
    <w:rsid w:val="00F6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4D4B0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1">
    <w:name w:val="dash041e_0431_044b_0447_043d_044b_0439_0020_0028_0432_0435_0431_0029__char1"/>
    <w:basedOn w:val="a0"/>
    <w:rsid w:val="004D4B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8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Полунов</dc:creator>
  <cp:keywords/>
  <dc:description/>
  <cp:lastModifiedBy>budanovma</cp:lastModifiedBy>
  <cp:revision>10</cp:revision>
  <dcterms:created xsi:type="dcterms:W3CDTF">2018-02-28T16:52:00Z</dcterms:created>
  <dcterms:modified xsi:type="dcterms:W3CDTF">2018-03-20T12:55:00Z</dcterms:modified>
</cp:coreProperties>
</file>