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CA1B10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487DAF" w:rsidRPr="00487DAF">
        <w:rPr>
          <w:rFonts w:ascii="Times New Roman" w:hAnsi="Times New Roman" w:cs="Times New Roman"/>
          <w:b/>
          <w:sz w:val="28"/>
          <w:szCs w:val="28"/>
        </w:rPr>
        <w:t>Правовое регулирование несостоятельности (банкротств</w:t>
      </w:r>
      <w:r w:rsidR="00487DAF">
        <w:rPr>
          <w:rFonts w:ascii="Times New Roman" w:hAnsi="Times New Roman" w:cs="Times New Roman"/>
          <w:b/>
          <w:sz w:val="28"/>
          <w:szCs w:val="28"/>
        </w:rPr>
        <w:t>а</w:t>
      </w:r>
      <w:r w:rsidR="00487DAF" w:rsidRPr="00487DAF">
        <w:rPr>
          <w:rFonts w:ascii="Times New Roman" w:hAnsi="Times New Roman" w:cs="Times New Roman"/>
          <w:b/>
          <w:sz w:val="28"/>
          <w:szCs w:val="28"/>
        </w:rPr>
        <w:t>)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gramStart"/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:rsidR="00487DAF" w:rsidRPr="00487DAF" w:rsidRDefault="00487DAF" w:rsidP="00487D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DAF">
        <w:rPr>
          <w:rFonts w:ascii="Times New Roman" w:hAnsi="Times New Roman" w:cs="Times New Roman"/>
          <w:sz w:val="28"/>
          <w:szCs w:val="28"/>
        </w:rPr>
        <w:t>1.</w:t>
      </w:r>
      <w:r w:rsidRPr="00487DAF">
        <w:rPr>
          <w:rFonts w:ascii="Times New Roman" w:hAnsi="Times New Roman" w:cs="Times New Roman"/>
          <w:sz w:val="28"/>
          <w:szCs w:val="28"/>
        </w:rPr>
        <w:tab/>
        <w:t>Обеспечительный механизм в процессе несостоятельности (банкротства).</w:t>
      </w:r>
    </w:p>
    <w:p w:rsidR="00E11FDA" w:rsidRDefault="00487DAF" w:rsidP="00487D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7DAF">
        <w:rPr>
          <w:rFonts w:ascii="Times New Roman" w:hAnsi="Times New Roman" w:cs="Times New Roman"/>
          <w:sz w:val="28"/>
          <w:szCs w:val="28"/>
        </w:rPr>
        <w:t>2.</w:t>
      </w:r>
      <w:r w:rsidRPr="00487DAF">
        <w:rPr>
          <w:rFonts w:ascii="Times New Roman" w:hAnsi="Times New Roman" w:cs="Times New Roman"/>
          <w:sz w:val="28"/>
          <w:szCs w:val="28"/>
        </w:rPr>
        <w:tab/>
        <w:t>Правовые проблемы реализации принципа добросовестности в процессе несостоятельности (банкротства).</w:t>
      </w:r>
    </w:p>
    <w:p w:rsidR="00487DAF" w:rsidRDefault="00487DAF" w:rsidP="00487D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87DAF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A1B10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ACF7"/>
  <w15:docId w15:val="{C68190AF-0326-4E8E-9EC9-91FEE7AB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-</cp:lastModifiedBy>
  <cp:revision>2</cp:revision>
  <dcterms:created xsi:type="dcterms:W3CDTF">2017-11-09T20:44:00Z</dcterms:created>
  <dcterms:modified xsi:type="dcterms:W3CDTF">2017-11-09T20:44:00Z</dcterms:modified>
</cp:coreProperties>
</file>