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4A" w:rsidRDefault="00DB4C4A" w:rsidP="00DB4C4A">
      <w:pPr>
        <w:jc w:val="center"/>
        <w:rPr>
          <w:b/>
        </w:rPr>
      </w:pPr>
      <w:r w:rsidRPr="000F5D79">
        <w:rPr>
          <w:b/>
        </w:rPr>
        <w:t>Содержание проекта</w:t>
      </w:r>
      <w:r>
        <w:rPr>
          <w:b/>
        </w:rPr>
        <w:t xml:space="preserve"> по номинации «Педагогическое действие»</w:t>
      </w:r>
    </w:p>
    <w:p w:rsidR="004E06EB" w:rsidRDefault="004E06EB" w:rsidP="00DB4C4A">
      <w:pPr>
        <w:jc w:val="center"/>
        <w:rPr>
          <w:b/>
        </w:rPr>
      </w:pPr>
    </w:p>
    <w:p w:rsidR="007441A6" w:rsidRDefault="004E06EB" w:rsidP="00DB4C4A">
      <w:pPr>
        <w:jc w:val="center"/>
        <w:rPr>
          <w:b/>
        </w:rPr>
      </w:pPr>
      <w:r>
        <w:rPr>
          <w:b/>
        </w:rPr>
        <w:t>Тема проекта: С</w:t>
      </w:r>
      <w:r w:rsidR="007441A6">
        <w:rPr>
          <w:b/>
        </w:rPr>
        <w:t>истематизаци</w:t>
      </w:r>
      <w:r>
        <w:rPr>
          <w:b/>
        </w:rPr>
        <w:t>я</w:t>
      </w:r>
      <w:r w:rsidR="007441A6">
        <w:rPr>
          <w:b/>
        </w:rPr>
        <w:t xml:space="preserve"> понятий по разделу «Эволюционное учение»</w:t>
      </w:r>
      <w:r w:rsidRPr="004E06EB">
        <w:rPr>
          <w:b/>
        </w:rPr>
        <w:t xml:space="preserve"> </w:t>
      </w:r>
      <w:r>
        <w:rPr>
          <w:b/>
        </w:rPr>
        <w:t>посредством реализации игры «Эволюция»</w:t>
      </w:r>
    </w:p>
    <w:p w:rsidR="00DB4C4A" w:rsidRDefault="00DB4C4A" w:rsidP="00DB4C4A">
      <w:pPr>
        <w:jc w:val="center"/>
        <w:rPr>
          <w:b/>
        </w:rPr>
      </w:pPr>
    </w:p>
    <w:p w:rsidR="00DB4C4A" w:rsidRPr="000F5D79" w:rsidRDefault="00DB4C4A" w:rsidP="00DB4C4A">
      <w:pPr>
        <w:ind w:left="720"/>
        <w:jc w:val="center"/>
        <w:rPr>
          <w:b/>
        </w:rPr>
      </w:pPr>
    </w:p>
    <w:p w:rsidR="00DB4C4A" w:rsidRPr="00CD6F5C" w:rsidRDefault="00DB4C4A" w:rsidP="00CD6F5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>
        <w:rPr>
          <w:b/>
        </w:rPr>
        <w:t>Название</w:t>
      </w:r>
      <w:r w:rsidRPr="00890CF3">
        <w:rPr>
          <w:b/>
        </w:rPr>
        <w:t xml:space="preserve"> команды</w:t>
      </w:r>
      <w:r>
        <w:rPr>
          <w:b/>
        </w:rPr>
        <w:t xml:space="preserve"> «Полярная Звезда»</w:t>
      </w:r>
    </w:p>
    <w:p w:rsidR="00CD6F5C" w:rsidRPr="00BB35DB" w:rsidRDefault="00CD6F5C" w:rsidP="00CD6F5C"/>
    <w:p w:rsidR="00DB4C4A" w:rsidRDefault="00DB4C4A" w:rsidP="00CD6F5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>
        <w:rPr>
          <w:b/>
        </w:rPr>
        <w:t>П</w:t>
      </w:r>
      <w:r w:rsidRPr="00890CF3">
        <w:rPr>
          <w:b/>
        </w:rPr>
        <w:t>едагогический результат</w:t>
      </w:r>
      <w:r>
        <w:rPr>
          <w:b/>
        </w:rPr>
        <w:t xml:space="preserve">. </w:t>
      </w:r>
      <w:r w:rsidR="004E06EB">
        <w:t>М</w:t>
      </w:r>
      <w:r>
        <w:t>етодик</w:t>
      </w:r>
      <w:r w:rsidR="004E06EB">
        <w:t>а</w:t>
      </w:r>
      <w:r>
        <w:t xml:space="preserve"> педагогического действия предполагает достижение следующих результатов</w:t>
      </w:r>
      <w:r w:rsidR="00870E63">
        <w:t xml:space="preserve"> образования (таблица 1.).</w:t>
      </w:r>
    </w:p>
    <w:p w:rsidR="00DB16A4" w:rsidRDefault="00DB16A4" w:rsidP="00DB16A4">
      <w:pPr>
        <w:pStyle w:val="a5"/>
      </w:pPr>
    </w:p>
    <w:p w:rsidR="00DB16A4" w:rsidRDefault="00DB16A4" w:rsidP="00DB16A4">
      <w:pPr>
        <w:jc w:val="both"/>
      </w:pPr>
    </w:p>
    <w:p w:rsidR="00870E63" w:rsidRPr="00870E63" w:rsidRDefault="00870E63" w:rsidP="00870E63">
      <w:pPr>
        <w:ind w:left="720"/>
        <w:jc w:val="right"/>
      </w:pPr>
      <w:r w:rsidRPr="00870E63">
        <w:t>Таблица 1</w:t>
      </w:r>
    </w:p>
    <w:p w:rsidR="00870E63" w:rsidRPr="00870E63" w:rsidRDefault="00870E63" w:rsidP="00870E63">
      <w:pPr>
        <w:ind w:left="720"/>
        <w:jc w:val="center"/>
      </w:pPr>
      <w:r w:rsidRPr="00870E63">
        <w:t>Педагогический результат</w:t>
      </w:r>
    </w:p>
    <w:p w:rsidR="00870E63" w:rsidRPr="00870E63" w:rsidRDefault="00870E63" w:rsidP="00870E63">
      <w:pPr>
        <w:ind w:left="720"/>
        <w:jc w:val="center"/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426"/>
        <w:gridCol w:w="1940"/>
        <w:gridCol w:w="2312"/>
        <w:gridCol w:w="2268"/>
        <w:gridCol w:w="2410"/>
      </w:tblGrid>
      <w:tr w:rsidR="001064C9" w:rsidRPr="007441A6" w:rsidTr="001064C9">
        <w:tc>
          <w:tcPr>
            <w:tcW w:w="426" w:type="dxa"/>
          </w:tcPr>
          <w:p w:rsidR="00DB4C4A" w:rsidRPr="007441A6" w:rsidRDefault="00DB4C4A" w:rsidP="00DB4C4A">
            <w:pPr>
              <w:jc w:val="both"/>
            </w:pPr>
            <w:r w:rsidRPr="007441A6">
              <w:t>№</w:t>
            </w:r>
          </w:p>
        </w:tc>
        <w:tc>
          <w:tcPr>
            <w:tcW w:w="1940" w:type="dxa"/>
          </w:tcPr>
          <w:p w:rsidR="00DB4C4A" w:rsidRPr="007441A6" w:rsidRDefault="00DB4C4A" w:rsidP="00DB4C4A">
            <w:pPr>
              <w:jc w:val="both"/>
            </w:pPr>
            <w:r w:rsidRPr="007441A6">
              <w:t xml:space="preserve">Этапы </w:t>
            </w:r>
          </w:p>
        </w:tc>
        <w:tc>
          <w:tcPr>
            <w:tcW w:w="2312" w:type="dxa"/>
          </w:tcPr>
          <w:p w:rsidR="00DB4C4A" w:rsidRPr="007441A6" w:rsidRDefault="00DB4C4A" w:rsidP="00DB4C4A">
            <w:pPr>
              <w:jc w:val="both"/>
            </w:pPr>
            <w:r w:rsidRPr="007441A6">
              <w:t>Вид действия</w:t>
            </w:r>
          </w:p>
        </w:tc>
        <w:tc>
          <w:tcPr>
            <w:tcW w:w="2268" w:type="dxa"/>
          </w:tcPr>
          <w:p w:rsidR="00DB4C4A" w:rsidRPr="007441A6" w:rsidRDefault="00DB4C4A" w:rsidP="00DB4C4A">
            <w:pPr>
              <w:jc w:val="both"/>
            </w:pPr>
            <w:r w:rsidRPr="007441A6">
              <w:t xml:space="preserve">Способы </w:t>
            </w:r>
            <w:r w:rsidR="00E80E7F" w:rsidRPr="007441A6">
              <w:t>оценивания</w:t>
            </w:r>
          </w:p>
        </w:tc>
        <w:tc>
          <w:tcPr>
            <w:tcW w:w="2410" w:type="dxa"/>
          </w:tcPr>
          <w:p w:rsidR="00DB4C4A" w:rsidRPr="007441A6" w:rsidRDefault="00DB4C4A" w:rsidP="00DB4C4A">
            <w:pPr>
              <w:jc w:val="both"/>
            </w:pPr>
            <w:r w:rsidRPr="007441A6">
              <w:t>Ожидаемый результат</w:t>
            </w:r>
          </w:p>
        </w:tc>
      </w:tr>
      <w:tr w:rsidR="001064C9" w:rsidRPr="007441A6" w:rsidTr="001064C9">
        <w:tc>
          <w:tcPr>
            <w:tcW w:w="426" w:type="dxa"/>
          </w:tcPr>
          <w:p w:rsidR="00DB4C4A" w:rsidRPr="007441A6" w:rsidRDefault="00DB4C4A" w:rsidP="00DB4C4A">
            <w:pPr>
              <w:jc w:val="both"/>
            </w:pPr>
            <w:r w:rsidRPr="007441A6">
              <w:t>1</w:t>
            </w:r>
          </w:p>
        </w:tc>
        <w:tc>
          <w:tcPr>
            <w:tcW w:w="1940" w:type="dxa"/>
          </w:tcPr>
          <w:p w:rsidR="00DB4C4A" w:rsidRPr="007441A6" w:rsidRDefault="00D471F8" w:rsidP="00DB4C4A">
            <w:pPr>
              <w:jc w:val="both"/>
            </w:pPr>
            <w:r w:rsidRPr="007441A6">
              <w:t>Организационный момент</w:t>
            </w:r>
          </w:p>
        </w:tc>
        <w:tc>
          <w:tcPr>
            <w:tcW w:w="2312" w:type="dxa"/>
          </w:tcPr>
          <w:p w:rsidR="00DB4C4A" w:rsidRPr="007441A6" w:rsidRDefault="003F1D65" w:rsidP="00DB4C4A">
            <w:pPr>
              <w:jc w:val="both"/>
            </w:pPr>
            <w:r w:rsidRPr="007441A6">
              <w:t>Предварительная организация коллектива</w:t>
            </w:r>
          </w:p>
        </w:tc>
        <w:tc>
          <w:tcPr>
            <w:tcW w:w="2268" w:type="dxa"/>
          </w:tcPr>
          <w:p w:rsidR="00DB4C4A" w:rsidRPr="007441A6" w:rsidRDefault="00E80E7F" w:rsidP="00DB4C4A">
            <w:pPr>
              <w:jc w:val="both"/>
            </w:pPr>
            <w:r w:rsidRPr="007441A6">
              <w:t xml:space="preserve">Выявление настроя и отношения </w:t>
            </w:r>
            <w:proofErr w:type="gramStart"/>
            <w:r w:rsidRPr="007441A6">
              <w:t>обучающихся</w:t>
            </w:r>
            <w:proofErr w:type="gramEnd"/>
            <w:r w:rsidRPr="007441A6">
              <w:t xml:space="preserve"> путем наблюдения</w:t>
            </w:r>
          </w:p>
        </w:tc>
        <w:tc>
          <w:tcPr>
            <w:tcW w:w="2410" w:type="dxa"/>
          </w:tcPr>
          <w:p w:rsidR="00DB4C4A" w:rsidRPr="007441A6" w:rsidRDefault="003F1D65" w:rsidP="00DB4C4A">
            <w:pPr>
              <w:jc w:val="both"/>
            </w:pPr>
            <w:r w:rsidRPr="007441A6">
              <w:t xml:space="preserve">Мобилизация, подготовка к предстоящему процессу </w:t>
            </w:r>
          </w:p>
        </w:tc>
      </w:tr>
      <w:tr w:rsidR="001064C9" w:rsidRPr="007441A6" w:rsidTr="001064C9">
        <w:tc>
          <w:tcPr>
            <w:tcW w:w="426" w:type="dxa"/>
          </w:tcPr>
          <w:p w:rsidR="00DB4C4A" w:rsidRPr="007441A6" w:rsidRDefault="00D471F8" w:rsidP="00DB4C4A">
            <w:pPr>
              <w:jc w:val="both"/>
            </w:pPr>
            <w:r w:rsidRPr="007441A6">
              <w:t>2</w:t>
            </w:r>
          </w:p>
        </w:tc>
        <w:tc>
          <w:tcPr>
            <w:tcW w:w="1940" w:type="dxa"/>
          </w:tcPr>
          <w:p w:rsidR="00DB4C4A" w:rsidRPr="007441A6" w:rsidRDefault="003F1D65" w:rsidP="00DB4C4A">
            <w:pPr>
              <w:jc w:val="both"/>
            </w:pPr>
            <w:proofErr w:type="spellStart"/>
            <w:r w:rsidRPr="007441A6">
              <w:t>Целеполагание</w:t>
            </w:r>
            <w:proofErr w:type="spellEnd"/>
            <w:r w:rsidRPr="007441A6">
              <w:t xml:space="preserve"> </w:t>
            </w:r>
          </w:p>
        </w:tc>
        <w:tc>
          <w:tcPr>
            <w:tcW w:w="2312" w:type="dxa"/>
          </w:tcPr>
          <w:p w:rsidR="00DB4C4A" w:rsidRPr="007441A6" w:rsidRDefault="00E80E7F" w:rsidP="00DB4C4A">
            <w:pPr>
              <w:jc w:val="both"/>
            </w:pPr>
            <w:r w:rsidRPr="007441A6">
              <w:t>Создание условий для постановки цели и задач педагогического действия</w:t>
            </w:r>
          </w:p>
        </w:tc>
        <w:tc>
          <w:tcPr>
            <w:tcW w:w="2268" w:type="dxa"/>
          </w:tcPr>
          <w:p w:rsidR="00DB4C4A" w:rsidRPr="007441A6" w:rsidRDefault="00E80E7F" w:rsidP="00DB4C4A">
            <w:pPr>
              <w:jc w:val="both"/>
            </w:pPr>
            <w:r w:rsidRPr="007441A6">
              <w:t>Определение целенаправленной деятельности в ходе установочной беседы</w:t>
            </w:r>
          </w:p>
        </w:tc>
        <w:tc>
          <w:tcPr>
            <w:tcW w:w="2410" w:type="dxa"/>
          </w:tcPr>
          <w:p w:rsidR="00DB4C4A" w:rsidRPr="007441A6" w:rsidRDefault="00E80E7F" w:rsidP="00DB4C4A">
            <w:pPr>
              <w:jc w:val="both"/>
            </w:pPr>
            <w:r w:rsidRPr="007441A6">
              <w:t xml:space="preserve">Возникновение у </w:t>
            </w:r>
            <w:proofErr w:type="gramStart"/>
            <w:r w:rsidRPr="007441A6">
              <w:t>обучающихся</w:t>
            </w:r>
            <w:proofErr w:type="gramEnd"/>
            <w:r w:rsidRPr="007441A6">
              <w:t xml:space="preserve"> побуждения: узнать, действовать, найти, доказать</w:t>
            </w:r>
          </w:p>
        </w:tc>
      </w:tr>
      <w:tr w:rsidR="001064C9" w:rsidRPr="007441A6" w:rsidTr="001064C9">
        <w:tc>
          <w:tcPr>
            <w:tcW w:w="426" w:type="dxa"/>
          </w:tcPr>
          <w:p w:rsidR="00DB4C4A" w:rsidRPr="007441A6" w:rsidRDefault="003F1D65" w:rsidP="00DB4C4A">
            <w:pPr>
              <w:jc w:val="both"/>
            </w:pPr>
            <w:r w:rsidRPr="007441A6">
              <w:t>3</w:t>
            </w:r>
          </w:p>
        </w:tc>
        <w:tc>
          <w:tcPr>
            <w:tcW w:w="1940" w:type="dxa"/>
          </w:tcPr>
          <w:p w:rsidR="00DB4C4A" w:rsidRPr="007441A6" w:rsidRDefault="003F1D65" w:rsidP="00DB4C4A">
            <w:pPr>
              <w:jc w:val="both"/>
            </w:pPr>
            <w:r w:rsidRPr="007441A6">
              <w:t>Установка мотивации</w:t>
            </w:r>
          </w:p>
        </w:tc>
        <w:tc>
          <w:tcPr>
            <w:tcW w:w="2312" w:type="dxa"/>
          </w:tcPr>
          <w:p w:rsidR="00DB4C4A" w:rsidRPr="007441A6" w:rsidRDefault="00E80E7F" w:rsidP="00890B0D">
            <w:pPr>
              <w:jc w:val="both"/>
            </w:pPr>
            <w:r w:rsidRPr="007441A6">
              <w:t>Постановка проблемы по формировани</w:t>
            </w:r>
            <w:r w:rsidR="00890B0D" w:rsidRPr="007441A6">
              <w:t>ю</w:t>
            </w:r>
            <w:r w:rsidRPr="007441A6">
              <w:t xml:space="preserve"> мотивации</w:t>
            </w:r>
          </w:p>
        </w:tc>
        <w:tc>
          <w:tcPr>
            <w:tcW w:w="2268" w:type="dxa"/>
          </w:tcPr>
          <w:p w:rsidR="00DB4C4A" w:rsidRPr="007441A6" w:rsidRDefault="00890B0D" w:rsidP="00DB4C4A">
            <w:pPr>
              <w:jc w:val="both"/>
            </w:pPr>
            <w:r w:rsidRPr="007441A6">
              <w:t xml:space="preserve">Оценка уровня мотивации на стадии вызова </w:t>
            </w:r>
          </w:p>
        </w:tc>
        <w:tc>
          <w:tcPr>
            <w:tcW w:w="2410" w:type="dxa"/>
          </w:tcPr>
          <w:p w:rsidR="00DB4C4A" w:rsidRPr="007441A6" w:rsidRDefault="00890B0D" w:rsidP="00DB4C4A">
            <w:pPr>
              <w:jc w:val="both"/>
            </w:pPr>
            <w:r w:rsidRPr="007441A6">
              <w:t>Зарождение мотивов и желания участвовать в действии</w:t>
            </w:r>
          </w:p>
        </w:tc>
      </w:tr>
      <w:tr w:rsidR="00D471F8" w:rsidRPr="007441A6" w:rsidTr="001064C9">
        <w:tc>
          <w:tcPr>
            <w:tcW w:w="426" w:type="dxa"/>
          </w:tcPr>
          <w:p w:rsidR="00D471F8" w:rsidRPr="007441A6" w:rsidRDefault="003F1D65" w:rsidP="00DB4C4A">
            <w:pPr>
              <w:jc w:val="both"/>
            </w:pPr>
            <w:r w:rsidRPr="007441A6">
              <w:t>4</w:t>
            </w:r>
          </w:p>
        </w:tc>
        <w:tc>
          <w:tcPr>
            <w:tcW w:w="1940" w:type="dxa"/>
          </w:tcPr>
          <w:p w:rsidR="00D471F8" w:rsidRPr="007441A6" w:rsidRDefault="003F1D65" w:rsidP="003F1D65">
            <w:pPr>
              <w:jc w:val="both"/>
            </w:pPr>
            <w:r w:rsidRPr="007441A6">
              <w:t>Актуализация знаний</w:t>
            </w:r>
          </w:p>
        </w:tc>
        <w:tc>
          <w:tcPr>
            <w:tcW w:w="2312" w:type="dxa"/>
          </w:tcPr>
          <w:p w:rsidR="00D471F8" w:rsidRPr="007441A6" w:rsidRDefault="006F1554" w:rsidP="00DB4C4A">
            <w:pPr>
              <w:jc w:val="both"/>
            </w:pPr>
            <w:r w:rsidRPr="007441A6">
              <w:t>Постановка вопросов по воспроизведению ранее усвоенных знаний</w:t>
            </w:r>
          </w:p>
        </w:tc>
        <w:tc>
          <w:tcPr>
            <w:tcW w:w="2268" w:type="dxa"/>
          </w:tcPr>
          <w:p w:rsidR="00D471F8" w:rsidRPr="007441A6" w:rsidRDefault="00F71995" w:rsidP="00DB4C4A">
            <w:pPr>
              <w:jc w:val="both"/>
            </w:pPr>
            <w:r w:rsidRPr="007441A6">
              <w:t>Оценка</w:t>
            </w:r>
            <w:r w:rsidR="006F1554" w:rsidRPr="007441A6">
              <w:t xml:space="preserve"> качества ответов, умений применять знания в новой ситуации</w:t>
            </w:r>
          </w:p>
        </w:tc>
        <w:tc>
          <w:tcPr>
            <w:tcW w:w="2410" w:type="dxa"/>
          </w:tcPr>
          <w:p w:rsidR="00D471F8" w:rsidRPr="007441A6" w:rsidRDefault="006F1554" w:rsidP="00DB4C4A">
            <w:pPr>
              <w:jc w:val="both"/>
            </w:pPr>
            <w:r w:rsidRPr="007441A6">
              <w:t>Закрепление знаний, появление фактора стимулирования познавательной активности</w:t>
            </w:r>
          </w:p>
        </w:tc>
      </w:tr>
      <w:tr w:rsidR="00F71995" w:rsidRPr="007441A6" w:rsidTr="001064C9">
        <w:tc>
          <w:tcPr>
            <w:tcW w:w="426" w:type="dxa"/>
            <w:vMerge w:val="restart"/>
          </w:tcPr>
          <w:p w:rsidR="00F71995" w:rsidRPr="007441A6" w:rsidRDefault="00F71995" w:rsidP="00DB4C4A">
            <w:pPr>
              <w:jc w:val="both"/>
            </w:pPr>
            <w:r w:rsidRPr="007441A6">
              <w:t>5</w:t>
            </w:r>
          </w:p>
        </w:tc>
        <w:tc>
          <w:tcPr>
            <w:tcW w:w="1940" w:type="dxa"/>
            <w:vMerge w:val="restart"/>
          </w:tcPr>
          <w:p w:rsidR="00F71995" w:rsidRPr="007441A6" w:rsidRDefault="00F71995" w:rsidP="00DB4C4A">
            <w:pPr>
              <w:jc w:val="both"/>
            </w:pPr>
            <w:r w:rsidRPr="007441A6">
              <w:t>Обобщение и систематизация знаний</w:t>
            </w:r>
          </w:p>
        </w:tc>
        <w:tc>
          <w:tcPr>
            <w:tcW w:w="2312" w:type="dxa"/>
          </w:tcPr>
          <w:p w:rsidR="00F71995" w:rsidRPr="007441A6" w:rsidRDefault="00293CCF" w:rsidP="00DB4C4A">
            <w:pPr>
              <w:jc w:val="both"/>
            </w:pPr>
            <w:r w:rsidRPr="007441A6">
              <w:t>Проведение</w:t>
            </w:r>
            <w:r w:rsidR="00F71995" w:rsidRPr="007441A6">
              <w:t xml:space="preserve"> игры «Эволюция»</w:t>
            </w:r>
          </w:p>
        </w:tc>
        <w:tc>
          <w:tcPr>
            <w:tcW w:w="2268" w:type="dxa"/>
          </w:tcPr>
          <w:p w:rsidR="00F71995" w:rsidRPr="007441A6" w:rsidRDefault="00F71995" w:rsidP="00DB4C4A">
            <w:pPr>
              <w:jc w:val="both"/>
            </w:pPr>
            <w:r w:rsidRPr="007441A6">
              <w:t>Оценивание уровня усвоения учебного материала по ходу игры</w:t>
            </w:r>
          </w:p>
        </w:tc>
        <w:tc>
          <w:tcPr>
            <w:tcW w:w="2410" w:type="dxa"/>
          </w:tcPr>
          <w:p w:rsidR="00F71995" w:rsidRPr="007441A6" w:rsidRDefault="00293CCF" w:rsidP="00DB4C4A">
            <w:pPr>
              <w:jc w:val="both"/>
            </w:pPr>
            <w:r w:rsidRPr="007441A6">
              <w:t>Обобщение</w:t>
            </w:r>
            <w:r w:rsidR="00F71995" w:rsidRPr="007441A6">
              <w:t xml:space="preserve"> и систематизация знаний обучающихся</w:t>
            </w:r>
          </w:p>
        </w:tc>
      </w:tr>
      <w:tr w:rsidR="00F71995" w:rsidRPr="007441A6" w:rsidTr="001064C9">
        <w:tc>
          <w:tcPr>
            <w:tcW w:w="426" w:type="dxa"/>
            <w:vMerge/>
          </w:tcPr>
          <w:p w:rsidR="00F71995" w:rsidRPr="007441A6" w:rsidRDefault="00F71995" w:rsidP="00DB4C4A">
            <w:pPr>
              <w:jc w:val="both"/>
            </w:pPr>
          </w:p>
        </w:tc>
        <w:tc>
          <w:tcPr>
            <w:tcW w:w="1940" w:type="dxa"/>
            <w:vMerge/>
          </w:tcPr>
          <w:p w:rsidR="00F71995" w:rsidRPr="007441A6" w:rsidRDefault="00F71995" w:rsidP="00DB4C4A">
            <w:pPr>
              <w:jc w:val="both"/>
            </w:pPr>
          </w:p>
        </w:tc>
        <w:tc>
          <w:tcPr>
            <w:tcW w:w="2312" w:type="dxa"/>
          </w:tcPr>
          <w:p w:rsidR="00F71995" w:rsidRPr="007441A6" w:rsidRDefault="00F71995" w:rsidP="00DB4C4A">
            <w:pPr>
              <w:jc w:val="both"/>
            </w:pPr>
            <w:r w:rsidRPr="007441A6">
              <w:t>Архейская эра</w:t>
            </w:r>
            <w:r w:rsidR="004B3EE8" w:rsidRPr="007441A6">
              <w:t xml:space="preserve">. </w:t>
            </w:r>
            <w:r w:rsidR="009E410A" w:rsidRPr="007441A6">
              <w:t>Виртуальное в</w:t>
            </w:r>
            <w:r w:rsidR="004B3EE8" w:rsidRPr="007441A6">
              <w:t xml:space="preserve">оссоздание физико-климатической картины земли, характеристика </w:t>
            </w:r>
            <w:r w:rsidR="00516550" w:rsidRPr="007441A6">
              <w:t xml:space="preserve">флоры и </w:t>
            </w:r>
            <w:r w:rsidR="004B3EE8" w:rsidRPr="007441A6">
              <w:t>фауны</w:t>
            </w:r>
            <w:r w:rsidR="00516550" w:rsidRPr="007441A6">
              <w:t xml:space="preserve"> эры</w:t>
            </w:r>
          </w:p>
        </w:tc>
        <w:tc>
          <w:tcPr>
            <w:tcW w:w="2268" w:type="dxa"/>
          </w:tcPr>
          <w:p w:rsidR="00F71995" w:rsidRPr="007441A6" w:rsidRDefault="008D749D" w:rsidP="00DB4C4A">
            <w:pPr>
              <w:jc w:val="both"/>
            </w:pPr>
            <w:r w:rsidRPr="007441A6">
              <w:t xml:space="preserve">Выявление уровня </w:t>
            </w:r>
            <w:proofErr w:type="spellStart"/>
            <w:r w:rsidRPr="007441A6">
              <w:t>сформированности</w:t>
            </w:r>
            <w:proofErr w:type="spellEnd"/>
            <w:r w:rsidRPr="007441A6">
              <w:t xml:space="preserve"> знаний о конкретной эре, умений по ходу выполнения заданий игры</w:t>
            </w:r>
          </w:p>
        </w:tc>
        <w:tc>
          <w:tcPr>
            <w:tcW w:w="2410" w:type="dxa"/>
          </w:tcPr>
          <w:p w:rsidR="00F71995" w:rsidRPr="007441A6" w:rsidRDefault="00293CCF" w:rsidP="00DB4C4A">
            <w:pPr>
              <w:jc w:val="both"/>
            </w:pPr>
            <w:r w:rsidRPr="007441A6">
              <w:t xml:space="preserve">Формирование знаний </w:t>
            </w:r>
            <w:proofErr w:type="gramStart"/>
            <w:r w:rsidRPr="007441A6">
              <w:t>о</w:t>
            </w:r>
            <w:proofErr w:type="gramEnd"/>
            <w:r w:rsidRPr="007441A6">
              <w:t xml:space="preserve"> исторической эре, развитие интеллектуальных умений обучающихся</w:t>
            </w:r>
          </w:p>
        </w:tc>
      </w:tr>
      <w:tr w:rsidR="00293CCF" w:rsidRPr="007441A6" w:rsidTr="001064C9">
        <w:tc>
          <w:tcPr>
            <w:tcW w:w="426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1940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Протерозойская эра.</w:t>
            </w:r>
          </w:p>
          <w:p w:rsidR="00293CCF" w:rsidRPr="007441A6" w:rsidRDefault="00293CCF" w:rsidP="00DB4C4A">
            <w:pPr>
              <w:jc w:val="both"/>
            </w:pPr>
            <w:r w:rsidRPr="007441A6">
              <w:t>Виртуальное воссоздание физико-климатической картины земли, характеристика флоры и фауны эры</w:t>
            </w:r>
          </w:p>
        </w:tc>
        <w:tc>
          <w:tcPr>
            <w:tcW w:w="2268" w:type="dxa"/>
          </w:tcPr>
          <w:p w:rsidR="00293CCF" w:rsidRPr="007441A6" w:rsidRDefault="00293CCF" w:rsidP="00A53F1B">
            <w:pPr>
              <w:jc w:val="both"/>
            </w:pPr>
            <w:r w:rsidRPr="007441A6">
              <w:t xml:space="preserve">Выявление уровня </w:t>
            </w:r>
            <w:proofErr w:type="spellStart"/>
            <w:r w:rsidRPr="007441A6">
              <w:t>сформированности</w:t>
            </w:r>
            <w:proofErr w:type="spellEnd"/>
            <w:r w:rsidRPr="007441A6">
              <w:t xml:space="preserve"> знаний о конкретной эре, умений по ходу выполнения заданий игры</w:t>
            </w:r>
          </w:p>
        </w:tc>
        <w:tc>
          <w:tcPr>
            <w:tcW w:w="2410" w:type="dxa"/>
          </w:tcPr>
          <w:p w:rsidR="00293CCF" w:rsidRPr="007441A6" w:rsidRDefault="00293CCF" w:rsidP="00A53F1B">
            <w:pPr>
              <w:jc w:val="both"/>
            </w:pPr>
            <w:r w:rsidRPr="007441A6">
              <w:t xml:space="preserve">Формирование знаний </w:t>
            </w:r>
            <w:proofErr w:type="gramStart"/>
            <w:r w:rsidRPr="007441A6">
              <w:t>о</w:t>
            </w:r>
            <w:proofErr w:type="gramEnd"/>
            <w:r w:rsidRPr="007441A6">
              <w:t xml:space="preserve"> исторической эре, развитие интеллектуальных умений обучающихся</w:t>
            </w:r>
          </w:p>
        </w:tc>
      </w:tr>
      <w:tr w:rsidR="00293CCF" w:rsidRPr="007441A6" w:rsidTr="001064C9">
        <w:tc>
          <w:tcPr>
            <w:tcW w:w="426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1940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Палеозойская эра.</w:t>
            </w:r>
          </w:p>
          <w:p w:rsidR="00293CCF" w:rsidRPr="007441A6" w:rsidRDefault="00293CCF" w:rsidP="00DB4C4A">
            <w:pPr>
              <w:jc w:val="both"/>
            </w:pPr>
            <w:r w:rsidRPr="007441A6">
              <w:t xml:space="preserve">Виртуальное воссоздание физико-климатической </w:t>
            </w:r>
            <w:r w:rsidRPr="007441A6">
              <w:lastRenderedPageBreak/>
              <w:t>картины земли, характеристика флоры и фауны эры</w:t>
            </w:r>
          </w:p>
        </w:tc>
        <w:tc>
          <w:tcPr>
            <w:tcW w:w="2268" w:type="dxa"/>
          </w:tcPr>
          <w:p w:rsidR="00293CCF" w:rsidRPr="007441A6" w:rsidRDefault="00293CCF" w:rsidP="00A53F1B">
            <w:pPr>
              <w:jc w:val="both"/>
            </w:pPr>
            <w:r w:rsidRPr="007441A6">
              <w:lastRenderedPageBreak/>
              <w:t xml:space="preserve">Выявление уровня </w:t>
            </w:r>
            <w:proofErr w:type="spellStart"/>
            <w:r w:rsidRPr="007441A6">
              <w:t>сформированности</w:t>
            </w:r>
            <w:proofErr w:type="spellEnd"/>
            <w:r w:rsidRPr="007441A6">
              <w:t xml:space="preserve"> знаний о конкретной эре, умений по ходу </w:t>
            </w:r>
            <w:r w:rsidRPr="007441A6">
              <w:lastRenderedPageBreak/>
              <w:t>выполнения заданий игры</w:t>
            </w:r>
          </w:p>
        </w:tc>
        <w:tc>
          <w:tcPr>
            <w:tcW w:w="2410" w:type="dxa"/>
          </w:tcPr>
          <w:p w:rsidR="00293CCF" w:rsidRPr="007441A6" w:rsidRDefault="00293CCF" w:rsidP="00A53F1B">
            <w:pPr>
              <w:jc w:val="both"/>
            </w:pPr>
            <w:r w:rsidRPr="007441A6">
              <w:lastRenderedPageBreak/>
              <w:t xml:space="preserve">Формирование знаний </w:t>
            </w:r>
            <w:proofErr w:type="gramStart"/>
            <w:r w:rsidRPr="007441A6">
              <w:t>о</w:t>
            </w:r>
            <w:proofErr w:type="gramEnd"/>
            <w:r w:rsidRPr="007441A6">
              <w:t xml:space="preserve"> исторической эре, развитие интеллектуальных </w:t>
            </w:r>
            <w:r w:rsidRPr="007441A6">
              <w:lastRenderedPageBreak/>
              <w:t>умений обучающихся</w:t>
            </w:r>
          </w:p>
        </w:tc>
      </w:tr>
      <w:tr w:rsidR="00293CCF" w:rsidRPr="007441A6" w:rsidTr="001064C9">
        <w:tc>
          <w:tcPr>
            <w:tcW w:w="426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1940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Мезозойская эра.</w:t>
            </w:r>
          </w:p>
          <w:p w:rsidR="00293CCF" w:rsidRPr="007441A6" w:rsidRDefault="00293CCF" w:rsidP="00DB4C4A">
            <w:pPr>
              <w:jc w:val="both"/>
            </w:pPr>
            <w:r w:rsidRPr="007441A6">
              <w:t>Виртуальное воссоздание физико-климатической картины земли, характеристика флоры и фауны эры</w:t>
            </w:r>
          </w:p>
        </w:tc>
        <w:tc>
          <w:tcPr>
            <w:tcW w:w="2268" w:type="dxa"/>
          </w:tcPr>
          <w:p w:rsidR="00293CCF" w:rsidRPr="007441A6" w:rsidRDefault="00293CCF" w:rsidP="00A53F1B">
            <w:pPr>
              <w:jc w:val="both"/>
            </w:pPr>
            <w:r w:rsidRPr="007441A6">
              <w:t xml:space="preserve">Выявление уровня </w:t>
            </w:r>
            <w:proofErr w:type="spellStart"/>
            <w:r w:rsidRPr="007441A6">
              <w:t>сформированности</w:t>
            </w:r>
            <w:proofErr w:type="spellEnd"/>
            <w:r w:rsidRPr="007441A6">
              <w:t xml:space="preserve"> знаний о конкретной эре, умений по ходу выполнения заданий игры</w:t>
            </w:r>
          </w:p>
        </w:tc>
        <w:tc>
          <w:tcPr>
            <w:tcW w:w="2410" w:type="dxa"/>
          </w:tcPr>
          <w:p w:rsidR="00293CCF" w:rsidRPr="007441A6" w:rsidRDefault="00293CCF" w:rsidP="00A53F1B">
            <w:pPr>
              <w:jc w:val="both"/>
            </w:pPr>
            <w:r w:rsidRPr="007441A6">
              <w:t xml:space="preserve">Формирование знаний </w:t>
            </w:r>
            <w:proofErr w:type="gramStart"/>
            <w:r w:rsidRPr="007441A6">
              <w:t>о</w:t>
            </w:r>
            <w:proofErr w:type="gramEnd"/>
            <w:r w:rsidRPr="007441A6">
              <w:t xml:space="preserve"> исторической эре, развитие интеллектуальных умений обучающихся</w:t>
            </w:r>
          </w:p>
        </w:tc>
      </w:tr>
      <w:tr w:rsidR="00293CCF" w:rsidRPr="007441A6" w:rsidTr="001064C9">
        <w:tc>
          <w:tcPr>
            <w:tcW w:w="426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1940" w:type="dxa"/>
            <w:vMerge/>
          </w:tcPr>
          <w:p w:rsidR="00293CCF" w:rsidRPr="007441A6" w:rsidRDefault="00293CCF" w:rsidP="00DB4C4A">
            <w:pPr>
              <w:jc w:val="both"/>
            </w:pP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Кайнозойская эра.</w:t>
            </w:r>
          </w:p>
          <w:p w:rsidR="00293CCF" w:rsidRPr="007441A6" w:rsidRDefault="00293CCF" w:rsidP="00DB4C4A">
            <w:pPr>
              <w:jc w:val="both"/>
            </w:pPr>
            <w:r w:rsidRPr="007441A6">
              <w:t>Виртуальное воссоздание физико-климатической картины земли, характеристика флоры и фауны эры</w:t>
            </w:r>
          </w:p>
        </w:tc>
        <w:tc>
          <w:tcPr>
            <w:tcW w:w="2268" w:type="dxa"/>
          </w:tcPr>
          <w:p w:rsidR="00293CCF" w:rsidRPr="007441A6" w:rsidRDefault="00293CCF" w:rsidP="00A53F1B">
            <w:pPr>
              <w:jc w:val="both"/>
            </w:pPr>
            <w:r w:rsidRPr="007441A6">
              <w:t xml:space="preserve">Выявление уровня </w:t>
            </w:r>
            <w:proofErr w:type="spellStart"/>
            <w:r w:rsidRPr="007441A6">
              <w:t>сформированности</w:t>
            </w:r>
            <w:proofErr w:type="spellEnd"/>
            <w:r w:rsidRPr="007441A6">
              <w:t xml:space="preserve"> знаний о конкретной эре, умений по ходу выполнения заданий игры</w:t>
            </w:r>
          </w:p>
        </w:tc>
        <w:tc>
          <w:tcPr>
            <w:tcW w:w="2410" w:type="dxa"/>
          </w:tcPr>
          <w:p w:rsidR="00293CCF" w:rsidRPr="007441A6" w:rsidRDefault="00293CCF" w:rsidP="00A53F1B">
            <w:pPr>
              <w:jc w:val="both"/>
            </w:pPr>
            <w:r w:rsidRPr="007441A6">
              <w:t>Формирование знаний об исторической эре, развитие интеллектуальных умений обучающихся</w:t>
            </w:r>
          </w:p>
        </w:tc>
      </w:tr>
      <w:tr w:rsidR="00293CCF" w:rsidRPr="007441A6" w:rsidTr="001064C9">
        <w:tc>
          <w:tcPr>
            <w:tcW w:w="426" w:type="dxa"/>
          </w:tcPr>
          <w:p w:rsidR="00293CCF" w:rsidRPr="007441A6" w:rsidRDefault="00293CCF" w:rsidP="00DB4C4A">
            <w:pPr>
              <w:jc w:val="both"/>
            </w:pPr>
            <w:r w:rsidRPr="007441A6">
              <w:t>6</w:t>
            </w:r>
          </w:p>
        </w:tc>
        <w:tc>
          <w:tcPr>
            <w:tcW w:w="1940" w:type="dxa"/>
          </w:tcPr>
          <w:p w:rsidR="00293CCF" w:rsidRPr="007441A6" w:rsidRDefault="00293CCF" w:rsidP="00DB4C4A">
            <w:pPr>
              <w:jc w:val="both"/>
            </w:pPr>
            <w:r w:rsidRPr="007441A6">
              <w:t>Применение знаний и умений в новой ситуации</w:t>
            </w: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Организация самостоятельной работы по составлению морфолого-эволюционного описания отдельных групп организмов</w:t>
            </w:r>
          </w:p>
        </w:tc>
        <w:tc>
          <w:tcPr>
            <w:tcW w:w="2268" w:type="dxa"/>
          </w:tcPr>
          <w:p w:rsidR="00293CCF" w:rsidRPr="007441A6" w:rsidRDefault="00293CCF" w:rsidP="00DB4C4A">
            <w:pPr>
              <w:jc w:val="both"/>
            </w:pPr>
            <w:r w:rsidRPr="007441A6">
              <w:t>Определение способностей ориентироваться в пространстве и во времени для выполнения самостоятельной работы</w:t>
            </w:r>
          </w:p>
        </w:tc>
        <w:tc>
          <w:tcPr>
            <w:tcW w:w="2410" w:type="dxa"/>
          </w:tcPr>
          <w:p w:rsidR="00293CCF" w:rsidRPr="007441A6" w:rsidRDefault="00293CCF" w:rsidP="00DB4C4A">
            <w:pPr>
              <w:jc w:val="both"/>
            </w:pPr>
            <w:r w:rsidRPr="007441A6">
              <w:t xml:space="preserve">Способности применения знаний и умений в решении предметных и </w:t>
            </w:r>
            <w:proofErr w:type="spellStart"/>
            <w:r w:rsidRPr="007441A6">
              <w:t>метапредметных</w:t>
            </w:r>
            <w:proofErr w:type="spellEnd"/>
            <w:r w:rsidRPr="007441A6">
              <w:t xml:space="preserve"> задач</w:t>
            </w:r>
          </w:p>
        </w:tc>
      </w:tr>
      <w:tr w:rsidR="00293CCF" w:rsidRPr="007441A6" w:rsidTr="001064C9">
        <w:tc>
          <w:tcPr>
            <w:tcW w:w="426" w:type="dxa"/>
          </w:tcPr>
          <w:p w:rsidR="00293CCF" w:rsidRPr="007441A6" w:rsidRDefault="00293CCF" w:rsidP="00DB4C4A">
            <w:pPr>
              <w:jc w:val="both"/>
            </w:pPr>
            <w:r w:rsidRPr="007441A6">
              <w:t>7</w:t>
            </w:r>
          </w:p>
        </w:tc>
        <w:tc>
          <w:tcPr>
            <w:tcW w:w="1940" w:type="dxa"/>
          </w:tcPr>
          <w:p w:rsidR="00293CCF" w:rsidRPr="007441A6" w:rsidRDefault="00293CCF" w:rsidP="00DB4C4A">
            <w:pPr>
              <w:jc w:val="both"/>
            </w:pPr>
            <w:r w:rsidRPr="007441A6">
              <w:t>Рефлексия</w:t>
            </w:r>
          </w:p>
        </w:tc>
        <w:tc>
          <w:tcPr>
            <w:tcW w:w="2312" w:type="dxa"/>
          </w:tcPr>
          <w:p w:rsidR="00293CCF" w:rsidRPr="007441A6" w:rsidRDefault="00293CCF" w:rsidP="00DB4C4A">
            <w:pPr>
              <w:jc w:val="both"/>
            </w:pPr>
            <w:r w:rsidRPr="007441A6">
              <w:t>Осуществление рефлексий: настроения и эмоционального состояния, деятельности и содержания учебного предмета</w:t>
            </w:r>
          </w:p>
        </w:tc>
        <w:tc>
          <w:tcPr>
            <w:tcW w:w="2268" w:type="dxa"/>
          </w:tcPr>
          <w:p w:rsidR="00293CCF" w:rsidRPr="007441A6" w:rsidRDefault="00293CCF" w:rsidP="00DB4C4A">
            <w:pPr>
              <w:jc w:val="both"/>
            </w:pPr>
            <w:r w:rsidRPr="007441A6">
              <w:t xml:space="preserve">Выявление </w:t>
            </w:r>
            <w:r w:rsidR="00C2040D" w:rsidRPr="007441A6">
              <w:t xml:space="preserve">отношения </w:t>
            </w:r>
            <w:proofErr w:type="gramStart"/>
            <w:r w:rsidR="00C2040D" w:rsidRPr="007441A6">
              <w:t>обучающихся</w:t>
            </w:r>
            <w:proofErr w:type="gramEnd"/>
            <w:r w:rsidR="00C2040D" w:rsidRPr="007441A6">
              <w:t xml:space="preserve"> к проведенному педагогическому действию</w:t>
            </w:r>
          </w:p>
        </w:tc>
        <w:tc>
          <w:tcPr>
            <w:tcW w:w="2410" w:type="dxa"/>
          </w:tcPr>
          <w:p w:rsidR="00293CCF" w:rsidRPr="007441A6" w:rsidRDefault="00C2040D" w:rsidP="00C2040D">
            <w:pPr>
              <w:jc w:val="both"/>
            </w:pPr>
            <w:r w:rsidRPr="007441A6">
              <w:t xml:space="preserve">Умения грамотно давать оценку, указать свои видения, отстаивать свою точку зрения. Эмоционально-ценностное отношение к природе </w:t>
            </w:r>
          </w:p>
        </w:tc>
      </w:tr>
    </w:tbl>
    <w:p w:rsidR="00DB4C4A" w:rsidRDefault="00DB4C4A" w:rsidP="00DB4C4A">
      <w:pPr>
        <w:ind w:left="720"/>
        <w:jc w:val="both"/>
      </w:pPr>
    </w:p>
    <w:p w:rsidR="00DB16A4" w:rsidRDefault="00DB16A4" w:rsidP="00DB4C4A">
      <w:pPr>
        <w:ind w:left="720"/>
        <w:jc w:val="both"/>
      </w:pPr>
    </w:p>
    <w:p w:rsidR="00FF33C3" w:rsidRPr="00B04E4E" w:rsidRDefault="00FF33C3" w:rsidP="00CD6F5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 w:rsidRPr="00CD6F5C">
        <w:rPr>
          <w:b/>
        </w:rPr>
        <w:t>У</w:t>
      </w:r>
      <w:r w:rsidR="00DB4C4A" w:rsidRPr="00CD6F5C">
        <w:rPr>
          <w:b/>
        </w:rPr>
        <w:t>словия</w:t>
      </w:r>
      <w:r w:rsidR="00CD6F5C">
        <w:t xml:space="preserve">. </w:t>
      </w:r>
      <w:r>
        <w:t>Целевой аудиторией реализации да</w:t>
      </w:r>
      <w:r w:rsidR="004E06EB">
        <w:t>нного проекта являются учащие</w:t>
      </w:r>
      <w:r>
        <w:t>ся старших классов. Демонстрация педагогического действия осуществляется на примере обобщающего занятия по разделу «Эволюционное учение». Эволюционный процесс представляет одну из основополагающих теорий в содержании школьной биологии</w:t>
      </w:r>
      <w:r w:rsidR="00086946">
        <w:t xml:space="preserve">. Систематизирующее и обобщающее содержание раздела позволяет организовать на завершающем этапе изучения </w:t>
      </w:r>
      <w:r w:rsidR="00587A83">
        <w:t>игровую форму обучения. П</w:t>
      </w:r>
      <w:r w:rsidR="004E06EB">
        <w:t>редставление проекта</w:t>
      </w:r>
      <w:r>
        <w:t xml:space="preserve"> </w:t>
      </w:r>
      <w:r w:rsidR="004E06EB">
        <w:t>происходит в</w:t>
      </w:r>
      <w:r>
        <w:t xml:space="preserve"> условиях, где в роли школьников выступают участники олимпиады, представляющие педагогов из разных направлений, </w:t>
      </w:r>
      <w:r w:rsidR="00587A83">
        <w:t xml:space="preserve">поэтому </w:t>
      </w:r>
      <w:r>
        <w:t>необходимо перед представлением проведение анкетирования и тестирования</w:t>
      </w:r>
      <w:r w:rsidR="004E06EB">
        <w:t xml:space="preserve"> с целью выявления отношения к предлагаемому проекту и уровня предметных результатов</w:t>
      </w:r>
      <w:r>
        <w:t xml:space="preserve">.  </w:t>
      </w:r>
    </w:p>
    <w:p w:rsidR="00FF33C3" w:rsidRDefault="00FF33C3" w:rsidP="00587A83">
      <w:pPr>
        <w:jc w:val="both"/>
      </w:pPr>
      <w:r>
        <w:t>Для</w:t>
      </w:r>
      <w:r w:rsidRPr="00B04E4E">
        <w:t xml:space="preserve"> организации и проведения проектной работы необходимы</w:t>
      </w:r>
      <w:r>
        <w:t>:</w:t>
      </w:r>
    </w:p>
    <w:p w:rsidR="00FF33C3" w:rsidRDefault="00FF33C3" w:rsidP="00587A83">
      <w:pPr>
        <w:pStyle w:val="a5"/>
        <w:jc w:val="both"/>
      </w:pPr>
      <w:r>
        <w:t>- технические средства –</w:t>
      </w:r>
      <w:r w:rsidRPr="00B04E4E">
        <w:t xml:space="preserve"> ноутбуки, интерактивная доска, проектор, колонки</w:t>
      </w:r>
      <w:r>
        <w:t>, документ-камера, видеокамера;</w:t>
      </w:r>
    </w:p>
    <w:p w:rsidR="00FF33C3" w:rsidRPr="00B04E4E" w:rsidRDefault="00FF33C3" w:rsidP="00587A83">
      <w:pPr>
        <w:pStyle w:val="a5"/>
        <w:jc w:val="both"/>
      </w:pPr>
      <w:r>
        <w:t xml:space="preserve">- методические средства – </w:t>
      </w:r>
      <w:r w:rsidRPr="00EA4E9A">
        <w:t>индивидуальн</w:t>
      </w:r>
      <w:r w:rsidR="00EA4E9A" w:rsidRPr="00EA4E9A">
        <w:t>ые</w:t>
      </w:r>
      <w:r w:rsidRPr="00EA4E9A">
        <w:t xml:space="preserve"> </w:t>
      </w:r>
      <w:r w:rsidR="00EA4E9A" w:rsidRPr="00EA4E9A">
        <w:t>карточки</w:t>
      </w:r>
      <w:r w:rsidRPr="00EA4E9A">
        <w:t>, конверт с заданиями, справочник, специальная литература</w:t>
      </w:r>
      <w:r w:rsidR="004E06EB">
        <w:t>, физическая карта, видеоматериалы</w:t>
      </w:r>
      <w:r w:rsidRPr="00EA4E9A">
        <w:t>.</w:t>
      </w:r>
      <w:r>
        <w:t xml:space="preserve"> </w:t>
      </w:r>
    </w:p>
    <w:p w:rsidR="00FF33C3" w:rsidRDefault="00FF33C3" w:rsidP="00FF33C3">
      <w:pPr>
        <w:ind w:left="720"/>
      </w:pPr>
    </w:p>
    <w:p w:rsidR="00587A83" w:rsidRDefault="00587A83" w:rsidP="00587A8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 w:rsidRPr="00587A83">
        <w:rPr>
          <w:b/>
        </w:rPr>
        <w:t>С</w:t>
      </w:r>
      <w:r w:rsidR="00DB4C4A" w:rsidRPr="00587A83">
        <w:rPr>
          <w:b/>
        </w:rPr>
        <w:t>редства отбора</w:t>
      </w:r>
      <w:r>
        <w:t>. Участниками реализации проекта</w:t>
      </w:r>
      <w:r w:rsidRPr="00B04E4E">
        <w:t xml:space="preserve"> </w:t>
      </w:r>
      <w:r>
        <w:t xml:space="preserve">выступают представители команд. </w:t>
      </w:r>
      <w:r w:rsidRPr="00B04E4E">
        <w:t xml:space="preserve">Для отбора участников команд, с целью выявления </w:t>
      </w:r>
      <w:r>
        <w:t xml:space="preserve">их </w:t>
      </w:r>
      <w:r w:rsidRPr="00B04E4E">
        <w:t>отношения</w:t>
      </w:r>
      <w:r>
        <w:t xml:space="preserve"> </w:t>
      </w:r>
      <w:r w:rsidRPr="00B04E4E">
        <w:t>к</w:t>
      </w:r>
      <w:r>
        <w:t xml:space="preserve"> предлагаемой методике</w:t>
      </w:r>
      <w:r w:rsidRPr="00B04E4E">
        <w:t xml:space="preserve">, а также определения уровня </w:t>
      </w:r>
      <w:r>
        <w:t xml:space="preserve">базовых </w:t>
      </w:r>
      <w:r w:rsidRPr="00B04E4E">
        <w:t>знаний</w:t>
      </w:r>
      <w:r>
        <w:t xml:space="preserve"> по содержанию занятия</w:t>
      </w:r>
      <w:r w:rsidRPr="00B04E4E">
        <w:t>, п</w:t>
      </w:r>
      <w:r>
        <w:t>роводит</w:t>
      </w:r>
      <w:r w:rsidRPr="00B04E4E">
        <w:t xml:space="preserve">ся анкетирование и тестирование. </w:t>
      </w:r>
      <w:r>
        <w:t>Поскольку в мероп</w:t>
      </w:r>
      <w:r w:rsidR="00807B8A">
        <w:t>рия</w:t>
      </w:r>
      <w:r>
        <w:t xml:space="preserve">тии каждый игрок </w:t>
      </w:r>
      <w:r>
        <w:lastRenderedPageBreak/>
        <w:t xml:space="preserve">участвует индивидуально, будут применены индивидуальные задания, </w:t>
      </w:r>
      <w:r w:rsidR="00807B8A">
        <w:t xml:space="preserve">поэтапно </w:t>
      </w:r>
      <w:r>
        <w:t>выявляющие</w:t>
      </w:r>
      <w:r w:rsidR="00807B8A">
        <w:t xml:space="preserve"> уровень усвоения учебного материала. Задания составлены с учетом стандарта образования и возможностей участников. </w:t>
      </w:r>
      <w:r>
        <w:t xml:space="preserve"> </w:t>
      </w:r>
    </w:p>
    <w:p w:rsidR="004E06EB" w:rsidRPr="00B04E4E" w:rsidRDefault="004E06EB" w:rsidP="004E06EB">
      <w:pPr>
        <w:tabs>
          <w:tab w:val="num" w:pos="0"/>
        </w:tabs>
        <w:jc w:val="both"/>
      </w:pPr>
    </w:p>
    <w:p w:rsidR="0023243E" w:rsidRDefault="00CD6F5C" w:rsidP="004E06E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>
        <w:rPr>
          <w:b/>
        </w:rPr>
        <w:t>К</w:t>
      </w:r>
      <w:r w:rsidR="00DB4C4A" w:rsidRPr="00890CF3">
        <w:rPr>
          <w:b/>
        </w:rPr>
        <w:t>онцептуальные позиции</w:t>
      </w:r>
      <w:r>
        <w:t>.</w:t>
      </w:r>
      <w:r w:rsidR="004E06EB">
        <w:t xml:space="preserve"> </w:t>
      </w:r>
      <w:r w:rsidR="0023243E">
        <w:t xml:space="preserve">В наше время повсеместно происходит расширение предметно-информационной среды. </w:t>
      </w:r>
      <w:r w:rsidR="00BB6E7B">
        <w:t>У</w:t>
      </w:r>
      <w:r w:rsidR="0023243E">
        <w:t xml:space="preserve"> современных школьников наблюдается перенасыщение информацией разной природы.</w:t>
      </w:r>
      <w:r w:rsidR="00BB6E7B">
        <w:t xml:space="preserve"> Разные источники (телевидение, социальные сети, </w:t>
      </w:r>
      <w:proofErr w:type="spellStart"/>
      <w:r w:rsidR="00BB6E7B">
        <w:t>мессенджеры</w:t>
      </w:r>
      <w:proofErr w:type="spellEnd"/>
      <w:r w:rsidR="00BB6E7B">
        <w:t>, радио) обрушивают на учащихся огромное количество информации. Благодаря насыщению источников в таком богатом информационном поле</w:t>
      </w:r>
      <w:r w:rsidR="008359AF">
        <w:t xml:space="preserve"> с упрощенной формой подачи</w:t>
      </w:r>
      <w:r w:rsidR="00BB6E7B">
        <w:t xml:space="preserve"> прививаемого материа</w:t>
      </w:r>
      <w:r w:rsidR="008359AF">
        <w:t>ла у</w:t>
      </w:r>
      <w:r w:rsidR="00BB6E7B">
        <w:t xml:space="preserve"> школьник</w:t>
      </w:r>
      <w:r w:rsidR="008359AF">
        <w:t>ов</w:t>
      </w:r>
      <w:r w:rsidR="00BB6E7B">
        <w:t xml:space="preserve"> </w:t>
      </w:r>
      <w:r w:rsidR="008359AF">
        <w:t>наблюдаются проблемы, связанные с</w:t>
      </w:r>
      <w:r w:rsidR="00BB6E7B">
        <w:t xml:space="preserve"> выполнени</w:t>
      </w:r>
      <w:r w:rsidR="008359AF">
        <w:t>ем учебных заданий, совершением</w:t>
      </w:r>
      <w:r w:rsidR="00BB6E7B">
        <w:t xml:space="preserve"> мыслительной операции, решени</w:t>
      </w:r>
      <w:r w:rsidR="008359AF">
        <w:t xml:space="preserve">ем учебных задач. </w:t>
      </w:r>
      <w:r w:rsidR="00A865FC">
        <w:t xml:space="preserve">Иначе говоря, школьники быстро привыкают к легкому усвоению информации без поэтапного ее развития, конечным итогом которого должно стать закрепление этих сведений в форме знания. </w:t>
      </w:r>
      <w:r w:rsidR="008359AF">
        <w:t>Воспринимая за данность вышеуказанное явление, современному учителю ничего не остается кроме как искать более целесообразные пути и условия по проблеме усвоения учебного материала.</w:t>
      </w:r>
      <w:r w:rsidR="00A865FC">
        <w:t xml:space="preserve"> По проблеме, которая представлена противоречием между повышением личностных качеств каждого ученика, с одной стороны, и поиском доступных для современных учащихся подходов, с другой. </w:t>
      </w:r>
      <w:r w:rsidR="008359AF">
        <w:t xml:space="preserve"> </w:t>
      </w:r>
      <w:proofErr w:type="gramStart"/>
      <w:r w:rsidR="008359AF">
        <w:t>В</w:t>
      </w:r>
      <w:proofErr w:type="gramEnd"/>
      <w:r w:rsidR="008359AF">
        <w:t xml:space="preserve"> связи с этим возникает необходимость разработки и применения наиболее познавательных приемов обучения. Одним из таких приемов, позволяющих повысить качество образования, выступает </w:t>
      </w:r>
      <w:r w:rsidR="00A865FC">
        <w:t xml:space="preserve">образовательная </w:t>
      </w:r>
      <w:r w:rsidR="008359AF">
        <w:t xml:space="preserve">игра.   </w:t>
      </w:r>
      <w:r w:rsidR="00BB6E7B">
        <w:t xml:space="preserve">  </w:t>
      </w:r>
    </w:p>
    <w:p w:rsidR="00C11BDF" w:rsidRDefault="00C11BDF" w:rsidP="00C11BDF">
      <w:pPr>
        <w:ind w:firstLine="709"/>
        <w:jc w:val="both"/>
      </w:pPr>
      <w:r>
        <w:t>Игровые технологии являются одной из уникаль</w:t>
      </w:r>
      <w:r w:rsidR="00722ED8">
        <w:t>ных форм обучения, способствующие</w:t>
      </w:r>
      <w:r w:rsidR="00872EB8">
        <w:t xml:space="preserve"> сделать познавательными деятельность учащихся на</w:t>
      </w:r>
      <w:r w:rsidR="0023243E">
        <w:t xml:space="preserve"> творческо-созидательном уровне, развивая их личностные качества. Условная атмосфера игры делает монотонную деятельность по запоминанию, повторению, закреплению учебного материала положительно эмоционально окрашенной, а увлекательность игрового действия активизирует все психические процессы и функции детей. Немаловажная роль игры заключается в создании условий по применению знаний и своего опыта в новой ситуации.</w:t>
      </w:r>
      <w:r w:rsidR="00872EB8">
        <w:t xml:space="preserve"> </w:t>
      </w:r>
    </w:p>
    <w:p w:rsidR="00722ED8" w:rsidRDefault="00722ED8" w:rsidP="00C11BDF">
      <w:pPr>
        <w:ind w:firstLine="709"/>
        <w:jc w:val="both"/>
      </w:pPr>
      <w:r>
        <w:t>Игра – это естественная для ребенка и гуманная форма обучения. Обучая посредством игры, мы учим детей не так, как нам</w:t>
      </w:r>
      <w:r w:rsidR="00CD6F5C">
        <w:t>, взрослым, удобно дать учебный материал, а как детям удобно и естественно его взять.</w:t>
      </w:r>
    </w:p>
    <w:p w:rsidR="00C11BDF" w:rsidRDefault="00CD6F5C" w:rsidP="00CD6F5C">
      <w:pPr>
        <w:jc w:val="both"/>
      </w:pPr>
      <w:r>
        <w:tab/>
        <w:t>Концептуальной основой предлагаемого проекта педагогического действия выступают труды</w:t>
      </w:r>
      <w:r w:rsidR="00DD0084">
        <w:t xml:space="preserve"> Р. </w:t>
      </w:r>
      <w:proofErr w:type="spellStart"/>
      <w:r w:rsidR="00DD0084">
        <w:t>Кайюа</w:t>
      </w:r>
      <w:proofErr w:type="spellEnd"/>
      <w:r w:rsidR="00DD0084">
        <w:t xml:space="preserve">, Ф Шиллер, Н.А. Аникеева, Н.Н. Богомолова, В.Д. Пономарев, С.А. Смирнов, С.А. Шмаков, Д.Б. </w:t>
      </w:r>
      <w:proofErr w:type="spellStart"/>
      <w:r w:rsidR="00DD0084">
        <w:t>Эльконин</w:t>
      </w:r>
      <w:proofErr w:type="spellEnd"/>
      <w:r w:rsidR="00DD0084">
        <w:t xml:space="preserve">, П.И. </w:t>
      </w:r>
      <w:proofErr w:type="spellStart"/>
      <w:r w:rsidR="00DD0084">
        <w:t>Пидкасистый</w:t>
      </w:r>
      <w:proofErr w:type="spellEnd"/>
      <w:r w:rsidR="00DD0084">
        <w:t xml:space="preserve">, Ж.С. </w:t>
      </w:r>
      <w:proofErr w:type="spellStart"/>
      <w:r w:rsidR="00DD0084">
        <w:t>Хайдаров</w:t>
      </w:r>
      <w:proofErr w:type="spellEnd"/>
      <w:r w:rsidR="00DD0084">
        <w:t xml:space="preserve">, Е.И. </w:t>
      </w:r>
      <w:proofErr w:type="spellStart"/>
      <w:r w:rsidR="00DD0084">
        <w:t>Добринская</w:t>
      </w:r>
      <w:proofErr w:type="spellEnd"/>
      <w:r w:rsidR="00DD0084">
        <w:t xml:space="preserve">, Э.В. Соколов, Г.К. </w:t>
      </w:r>
      <w:proofErr w:type="spellStart"/>
      <w:r w:rsidR="00DD0084">
        <w:t>Селевко</w:t>
      </w:r>
      <w:proofErr w:type="spellEnd"/>
      <w:r w:rsidR="00DD0084">
        <w:t xml:space="preserve"> и др.</w:t>
      </w:r>
      <w:r>
        <w:t xml:space="preserve"> </w:t>
      </w:r>
    </w:p>
    <w:p w:rsidR="000F3ECF" w:rsidRDefault="000F3ECF" w:rsidP="00CD6F5C">
      <w:pPr>
        <w:jc w:val="both"/>
      </w:pPr>
      <w:r>
        <w:tab/>
        <w:t>С учетом методики и содержания изучаемого материала нами разработана игра «Эволюция»,</w:t>
      </w:r>
      <w:r w:rsidR="00A865FC">
        <w:t xml:space="preserve"> которая </w:t>
      </w:r>
      <w:r w:rsidR="00790F25">
        <w:t>станет завершением</w:t>
      </w:r>
      <w:r>
        <w:t xml:space="preserve"> изучения раздела «Эволюционное учение». П</w:t>
      </w:r>
      <w:r w:rsidR="004908DD">
        <w:t>оскольку объем учебного материала достаточно большой, специфика игры должна быть соответствующей</w:t>
      </w:r>
      <w:proofErr w:type="gramStart"/>
      <w:r w:rsidR="004908DD">
        <w:t>.</w:t>
      </w:r>
      <w:proofErr w:type="gramEnd"/>
      <w:r w:rsidR="004908DD">
        <w:t xml:space="preserve"> П</w:t>
      </w:r>
      <w:r>
        <w:t>роведение игры целесообразно на этапе обобщения и систематизации</w:t>
      </w:r>
      <w:r w:rsidR="004908DD">
        <w:t xml:space="preserve">. Итак, содержание всего раздела идет под основные правила самой предлагаемой игры, а повторение и обобщение частных тем предполагается во время выполнения промежуточных заданий в рамках мини-игр (табл. 2.).   </w:t>
      </w:r>
      <w:r>
        <w:t xml:space="preserve">  </w:t>
      </w:r>
    </w:p>
    <w:p w:rsidR="00DB16A4" w:rsidRDefault="00DB16A4" w:rsidP="00CD6F5C">
      <w:pPr>
        <w:jc w:val="both"/>
      </w:pPr>
    </w:p>
    <w:p w:rsidR="000F3ECF" w:rsidRDefault="000F3ECF" w:rsidP="000F3ECF">
      <w:pPr>
        <w:jc w:val="right"/>
      </w:pPr>
      <w:r>
        <w:t>Таблица 2</w:t>
      </w:r>
    </w:p>
    <w:p w:rsidR="00CD6F5C" w:rsidRDefault="00DD0084" w:rsidP="00DD0084">
      <w:pPr>
        <w:jc w:val="center"/>
      </w:pPr>
      <w:r>
        <w:t>Краткое представление концепции педагогического действия</w:t>
      </w:r>
    </w:p>
    <w:p w:rsidR="000F3ECF" w:rsidRDefault="000F3ECF" w:rsidP="00DD0084">
      <w:pPr>
        <w:jc w:val="center"/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426"/>
        <w:gridCol w:w="2268"/>
        <w:gridCol w:w="2693"/>
        <w:gridCol w:w="3969"/>
      </w:tblGrid>
      <w:tr w:rsidR="00DD0084" w:rsidTr="000A2CC3">
        <w:tc>
          <w:tcPr>
            <w:tcW w:w="426" w:type="dxa"/>
          </w:tcPr>
          <w:p w:rsidR="00DD0084" w:rsidRDefault="00DD0084" w:rsidP="004908DD">
            <w:pPr>
              <w:jc w:val="center"/>
            </w:pPr>
            <w:r>
              <w:t>№</w:t>
            </w:r>
          </w:p>
        </w:tc>
        <w:tc>
          <w:tcPr>
            <w:tcW w:w="2268" w:type="dxa"/>
          </w:tcPr>
          <w:p w:rsidR="00DD0084" w:rsidRDefault="00DD0084" w:rsidP="004908DD">
            <w:pPr>
              <w:jc w:val="center"/>
            </w:pPr>
            <w:r>
              <w:t>Этап игры</w:t>
            </w:r>
          </w:p>
        </w:tc>
        <w:tc>
          <w:tcPr>
            <w:tcW w:w="2693" w:type="dxa"/>
          </w:tcPr>
          <w:p w:rsidR="00DD0084" w:rsidRDefault="00DD0084" w:rsidP="004908DD">
            <w:pPr>
              <w:jc w:val="center"/>
            </w:pPr>
            <w:r>
              <w:t>Тип игры</w:t>
            </w:r>
          </w:p>
        </w:tc>
        <w:tc>
          <w:tcPr>
            <w:tcW w:w="3969" w:type="dxa"/>
          </w:tcPr>
          <w:p w:rsidR="00DD0084" w:rsidRDefault="00DD0084" w:rsidP="004908DD">
            <w:pPr>
              <w:jc w:val="center"/>
            </w:pPr>
            <w:r>
              <w:t>Содержание этапа</w:t>
            </w:r>
          </w:p>
        </w:tc>
      </w:tr>
      <w:tr w:rsidR="00DD0084" w:rsidTr="000A2CC3">
        <w:tc>
          <w:tcPr>
            <w:tcW w:w="426" w:type="dxa"/>
          </w:tcPr>
          <w:p w:rsidR="00DD0084" w:rsidRDefault="000A2CC3" w:rsidP="00DD0084">
            <w:pPr>
              <w:jc w:val="both"/>
            </w:pPr>
            <w:r>
              <w:t>1</w:t>
            </w:r>
          </w:p>
        </w:tc>
        <w:tc>
          <w:tcPr>
            <w:tcW w:w="2268" w:type="dxa"/>
          </w:tcPr>
          <w:p w:rsidR="00DD0084" w:rsidRDefault="00DD0084" w:rsidP="00DD0084">
            <w:pPr>
              <w:jc w:val="both"/>
            </w:pPr>
            <w:r>
              <w:t xml:space="preserve">Архейская эра. </w:t>
            </w:r>
          </w:p>
          <w:p w:rsidR="00DD0084" w:rsidRDefault="00DD0084" w:rsidP="00DD0084">
            <w:pPr>
              <w:jc w:val="both"/>
            </w:pPr>
          </w:p>
        </w:tc>
        <w:tc>
          <w:tcPr>
            <w:tcW w:w="2693" w:type="dxa"/>
          </w:tcPr>
          <w:p w:rsidR="000A2CC3" w:rsidRDefault="000A2CC3" w:rsidP="00275C3E">
            <w:pPr>
              <w:jc w:val="both"/>
            </w:pPr>
            <w:r>
              <w:t>По области деятельности – интеллектуальная, физическая;</w:t>
            </w:r>
          </w:p>
          <w:p w:rsidR="00DD0084" w:rsidRDefault="000A2CC3" w:rsidP="00275C3E">
            <w:pPr>
              <w:jc w:val="both"/>
            </w:pPr>
            <w:r>
              <w:t xml:space="preserve">По характеру психологического </w:t>
            </w:r>
            <w:r>
              <w:lastRenderedPageBreak/>
              <w:t xml:space="preserve">процесса – </w:t>
            </w:r>
            <w:proofErr w:type="gramStart"/>
            <w:r>
              <w:t>обучающая</w:t>
            </w:r>
            <w:proofErr w:type="gramEnd"/>
            <w:r>
              <w:t>, обобщающая;</w:t>
            </w:r>
          </w:p>
          <w:p w:rsidR="000A2CC3" w:rsidRDefault="000A2CC3" w:rsidP="00275C3E">
            <w:pPr>
              <w:jc w:val="both"/>
            </w:pPr>
            <w:r>
              <w:t xml:space="preserve">По игровой методике – </w:t>
            </w:r>
            <w:proofErr w:type="gramStart"/>
            <w:r>
              <w:t>предметная</w:t>
            </w:r>
            <w:proofErr w:type="gramEnd"/>
            <w:r>
              <w:t>, сюжетная</w:t>
            </w:r>
          </w:p>
        </w:tc>
        <w:tc>
          <w:tcPr>
            <w:tcW w:w="3969" w:type="dxa"/>
          </w:tcPr>
          <w:p w:rsidR="00DD0084" w:rsidRDefault="000A2CC3" w:rsidP="00275C3E">
            <w:pPr>
              <w:jc w:val="both"/>
            </w:pPr>
            <w:r>
              <w:lastRenderedPageBreak/>
              <w:t>Ознакомление с правилами игры, распределение участников по стартовым позициям, выполнение заданий игры. По результатам игры раздаются бонусные баллы, за кото</w:t>
            </w:r>
            <w:r w:rsidR="00AC0BF4">
              <w:t xml:space="preserve">рые </w:t>
            </w:r>
            <w:r w:rsidR="00AC0BF4">
              <w:lastRenderedPageBreak/>
              <w:t>можно приобрести</w:t>
            </w:r>
            <w:r>
              <w:t xml:space="preserve"> биологические приспособления. Далее участники по очереди выбирают путь, по которому в дальнейшем пройдет их «эволюция»</w:t>
            </w:r>
          </w:p>
        </w:tc>
      </w:tr>
      <w:tr w:rsidR="00DD0084" w:rsidTr="000A2CC3">
        <w:tc>
          <w:tcPr>
            <w:tcW w:w="426" w:type="dxa"/>
          </w:tcPr>
          <w:p w:rsidR="00DD0084" w:rsidRDefault="000A2CC3" w:rsidP="00275C3E">
            <w:pPr>
              <w:jc w:val="both"/>
            </w:pPr>
            <w:r>
              <w:lastRenderedPageBreak/>
              <w:t>2</w:t>
            </w:r>
          </w:p>
        </w:tc>
        <w:tc>
          <w:tcPr>
            <w:tcW w:w="2268" w:type="dxa"/>
          </w:tcPr>
          <w:p w:rsidR="00DD0084" w:rsidRDefault="00DD0084" w:rsidP="00275C3E">
            <w:pPr>
              <w:jc w:val="both"/>
            </w:pPr>
            <w:r>
              <w:t>Протерозойская эра.</w:t>
            </w:r>
          </w:p>
          <w:p w:rsidR="00DD0084" w:rsidRDefault="00DD0084" w:rsidP="00275C3E">
            <w:pPr>
              <w:jc w:val="both"/>
            </w:pPr>
          </w:p>
        </w:tc>
        <w:tc>
          <w:tcPr>
            <w:tcW w:w="2693" w:type="dxa"/>
          </w:tcPr>
          <w:p w:rsidR="00AC0BF4" w:rsidRDefault="00AC0BF4" w:rsidP="00AC0BF4">
            <w:pPr>
              <w:jc w:val="both"/>
            </w:pPr>
            <w:r>
              <w:t xml:space="preserve">По области деятельности – </w:t>
            </w:r>
            <w:proofErr w:type="gramStart"/>
            <w:r>
              <w:t>интеллектуальная</w:t>
            </w:r>
            <w:proofErr w:type="gramEnd"/>
            <w:r>
              <w:t>;</w:t>
            </w:r>
          </w:p>
          <w:p w:rsidR="00AC0BF4" w:rsidRDefault="00AC0BF4" w:rsidP="00AC0BF4">
            <w:pPr>
              <w:jc w:val="both"/>
            </w:pPr>
            <w:r>
              <w:t xml:space="preserve">По характеру психологического процесса – </w:t>
            </w:r>
            <w:proofErr w:type="gramStart"/>
            <w:r>
              <w:t>обобщающая</w:t>
            </w:r>
            <w:proofErr w:type="gramEnd"/>
            <w:r>
              <w:t>, репродуктивная;</w:t>
            </w:r>
          </w:p>
          <w:p w:rsidR="00DD0084" w:rsidRDefault="00AC0BF4" w:rsidP="00AC0BF4">
            <w:pPr>
              <w:jc w:val="both"/>
            </w:pPr>
            <w:r>
              <w:t xml:space="preserve">По игровой методике – </w:t>
            </w:r>
            <w:proofErr w:type="gramStart"/>
            <w:r>
              <w:t>предметная</w:t>
            </w:r>
            <w:proofErr w:type="gramEnd"/>
            <w:r>
              <w:t>, сюжетная</w:t>
            </w:r>
          </w:p>
        </w:tc>
        <w:tc>
          <w:tcPr>
            <w:tcW w:w="3969" w:type="dxa"/>
          </w:tcPr>
          <w:p w:rsidR="00DD0084" w:rsidRDefault="00AC0BF4" w:rsidP="00AC0BF4">
            <w:pPr>
              <w:jc w:val="both"/>
            </w:pPr>
            <w:r>
              <w:t>Участники продолжают свой эволюционный путь, однако, чтобы перейти на следующий этап, они должны пройти очередное испытание, связанное с основными движущими силами эволюционного процесса. Дополнительно приобретают приспособления и выбирают путь</w:t>
            </w:r>
          </w:p>
        </w:tc>
      </w:tr>
      <w:tr w:rsidR="00AC0BF4" w:rsidTr="000A2CC3">
        <w:tc>
          <w:tcPr>
            <w:tcW w:w="426" w:type="dxa"/>
          </w:tcPr>
          <w:p w:rsidR="00AC0BF4" w:rsidRDefault="00AC0BF4" w:rsidP="00275C3E">
            <w:pPr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AC0BF4" w:rsidRDefault="00AC0BF4" w:rsidP="00275C3E">
            <w:pPr>
              <w:jc w:val="both"/>
            </w:pPr>
            <w:r>
              <w:t>Палеозойская эра.</w:t>
            </w:r>
          </w:p>
          <w:p w:rsidR="00AC0BF4" w:rsidRDefault="00AC0BF4" w:rsidP="00275C3E">
            <w:pPr>
              <w:jc w:val="both"/>
            </w:pPr>
          </w:p>
        </w:tc>
        <w:tc>
          <w:tcPr>
            <w:tcW w:w="2693" w:type="dxa"/>
          </w:tcPr>
          <w:p w:rsidR="00AC0BF4" w:rsidRDefault="00AC0BF4" w:rsidP="00275C3E">
            <w:pPr>
              <w:jc w:val="both"/>
            </w:pPr>
            <w:r>
              <w:t>По области деятельности – интеллектуальная</w:t>
            </w:r>
            <w:r>
              <w:t>, психологическая</w:t>
            </w:r>
            <w:r>
              <w:t>;</w:t>
            </w:r>
          </w:p>
          <w:p w:rsidR="00AC0BF4" w:rsidRDefault="00AC0BF4" w:rsidP="00275C3E">
            <w:pPr>
              <w:jc w:val="both"/>
            </w:pPr>
            <w:r>
              <w:t xml:space="preserve">По характеру психологического процесса – </w:t>
            </w:r>
            <w:proofErr w:type="gramStart"/>
            <w:r>
              <w:t>обобщающая</w:t>
            </w:r>
            <w:proofErr w:type="gramEnd"/>
            <w:r>
              <w:t>, творческая;</w:t>
            </w:r>
          </w:p>
          <w:p w:rsidR="00AC0BF4" w:rsidRDefault="00AC0BF4" w:rsidP="00275C3E">
            <w:pPr>
              <w:jc w:val="both"/>
            </w:pPr>
            <w:r>
              <w:t xml:space="preserve">По игровой методике – </w:t>
            </w:r>
            <w:proofErr w:type="gramStart"/>
            <w:r>
              <w:t>предметная</w:t>
            </w:r>
            <w:proofErr w:type="gramEnd"/>
            <w:r>
              <w:t>, сюжетная</w:t>
            </w:r>
          </w:p>
        </w:tc>
        <w:tc>
          <w:tcPr>
            <w:tcW w:w="3969" w:type="dxa"/>
          </w:tcPr>
          <w:p w:rsidR="00AC0BF4" w:rsidRDefault="00AC0BF4" w:rsidP="00275C3E">
            <w:pPr>
              <w:jc w:val="both"/>
            </w:pPr>
            <w:r>
              <w:t xml:space="preserve">Дальнейшее «эволюционное развитие» участников связано с выполнением заданий следующей игры, по ходу которой они должны выявлять результаты дивергенции, конвергенции и параллелизма, а также гомологичные и аналогичные органы растений и животных. Древо органического мира дальше разветвляется </w:t>
            </w:r>
          </w:p>
        </w:tc>
      </w:tr>
      <w:tr w:rsidR="00AC0BF4" w:rsidTr="000A2CC3">
        <w:tc>
          <w:tcPr>
            <w:tcW w:w="426" w:type="dxa"/>
          </w:tcPr>
          <w:p w:rsidR="00AC0BF4" w:rsidRDefault="00AC0BF4" w:rsidP="00275C3E">
            <w:pPr>
              <w:jc w:val="both"/>
            </w:pPr>
            <w:r>
              <w:t>4</w:t>
            </w:r>
          </w:p>
        </w:tc>
        <w:tc>
          <w:tcPr>
            <w:tcW w:w="2268" w:type="dxa"/>
          </w:tcPr>
          <w:p w:rsidR="00AC0BF4" w:rsidRDefault="00AC0BF4" w:rsidP="00275C3E">
            <w:pPr>
              <w:jc w:val="both"/>
            </w:pPr>
            <w:r>
              <w:t>Мезозойская эра.</w:t>
            </w:r>
          </w:p>
          <w:p w:rsidR="00AC0BF4" w:rsidRDefault="00AC0BF4" w:rsidP="00275C3E">
            <w:pPr>
              <w:jc w:val="both"/>
            </w:pPr>
          </w:p>
        </w:tc>
        <w:tc>
          <w:tcPr>
            <w:tcW w:w="2693" w:type="dxa"/>
          </w:tcPr>
          <w:p w:rsidR="00F11578" w:rsidRDefault="00F11578" w:rsidP="00F11578">
            <w:pPr>
              <w:jc w:val="both"/>
            </w:pPr>
            <w:r>
              <w:t xml:space="preserve">По области деятельности – </w:t>
            </w:r>
            <w:proofErr w:type="gramStart"/>
            <w:r>
              <w:t>интеллектуальная</w:t>
            </w:r>
            <w:proofErr w:type="gramEnd"/>
            <w:r>
              <w:t>;</w:t>
            </w:r>
          </w:p>
          <w:p w:rsidR="00F11578" w:rsidRDefault="00F11578" w:rsidP="00F11578">
            <w:pPr>
              <w:jc w:val="both"/>
            </w:pPr>
            <w:r>
              <w:t xml:space="preserve">По характеру психологического процесса – </w:t>
            </w:r>
            <w:proofErr w:type="gramStart"/>
            <w:r>
              <w:t>обобщающая</w:t>
            </w:r>
            <w:proofErr w:type="gramEnd"/>
            <w:r>
              <w:t>, творческая</w:t>
            </w:r>
            <w:r>
              <w:t>, коммуникативная,</w:t>
            </w:r>
          </w:p>
          <w:p w:rsidR="00AC0BF4" w:rsidRDefault="00F11578" w:rsidP="00F11578">
            <w:pPr>
              <w:jc w:val="both"/>
            </w:pPr>
            <w:r>
              <w:t xml:space="preserve">По игровой методике – </w:t>
            </w:r>
            <w:proofErr w:type="gramStart"/>
            <w:r>
              <w:t>предметная</w:t>
            </w:r>
            <w:proofErr w:type="gramEnd"/>
            <w:r>
              <w:t>, сюжетная</w:t>
            </w:r>
          </w:p>
        </w:tc>
        <w:tc>
          <w:tcPr>
            <w:tcW w:w="3969" w:type="dxa"/>
          </w:tcPr>
          <w:p w:rsidR="00AC0BF4" w:rsidRDefault="00F11578" w:rsidP="00275C3E">
            <w:pPr>
              <w:jc w:val="both"/>
            </w:pPr>
            <w:r>
              <w:t xml:space="preserve">Участникам предстоит ознакомление со следующей исторической эрой, где они должны дать характеристики периодов, выявлять физико-климатические условия, смоделировать вымышленную популяцию живых организмов с учетом всех факторов того времени. Также выбирают свои пути дальнейшего развития </w:t>
            </w:r>
          </w:p>
        </w:tc>
      </w:tr>
      <w:tr w:rsidR="00AC0BF4" w:rsidTr="000A2CC3">
        <w:tc>
          <w:tcPr>
            <w:tcW w:w="426" w:type="dxa"/>
          </w:tcPr>
          <w:p w:rsidR="00AC0BF4" w:rsidRDefault="00AC0BF4" w:rsidP="00275C3E">
            <w:pPr>
              <w:jc w:val="both"/>
            </w:pPr>
            <w:r>
              <w:t>5</w:t>
            </w:r>
          </w:p>
        </w:tc>
        <w:tc>
          <w:tcPr>
            <w:tcW w:w="2268" w:type="dxa"/>
          </w:tcPr>
          <w:p w:rsidR="00AC0BF4" w:rsidRDefault="00AC0BF4" w:rsidP="00275C3E">
            <w:pPr>
              <w:jc w:val="both"/>
            </w:pPr>
            <w:r>
              <w:t>Кайнозойская эра.</w:t>
            </w:r>
          </w:p>
          <w:p w:rsidR="00AC0BF4" w:rsidRDefault="00AC0BF4" w:rsidP="00275C3E">
            <w:pPr>
              <w:jc w:val="both"/>
            </w:pPr>
          </w:p>
        </w:tc>
        <w:tc>
          <w:tcPr>
            <w:tcW w:w="2693" w:type="dxa"/>
          </w:tcPr>
          <w:p w:rsidR="00F11578" w:rsidRDefault="00F11578" w:rsidP="00F11578">
            <w:pPr>
              <w:jc w:val="both"/>
            </w:pPr>
            <w:r>
              <w:t xml:space="preserve">По области деятельности – </w:t>
            </w:r>
            <w:proofErr w:type="gramStart"/>
            <w:r>
              <w:t>интеллектуальная</w:t>
            </w:r>
            <w:proofErr w:type="gramEnd"/>
            <w:r>
              <w:t>;</w:t>
            </w:r>
          </w:p>
          <w:p w:rsidR="00F11578" w:rsidRDefault="00F11578" w:rsidP="00F11578">
            <w:pPr>
              <w:jc w:val="both"/>
            </w:pPr>
            <w:r>
              <w:t xml:space="preserve">По характеру психологического процесса – </w:t>
            </w:r>
            <w:proofErr w:type="gramStart"/>
            <w:r>
              <w:t>обобщающая</w:t>
            </w:r>
            <w:proofErr w:type="gramEnd"/>
            <w:r>
              <w:t>, творческая</w:t>
            </w:r>
            <w:r>
              <w:t>, исследовательская</w:t>
            </w:r>
            <w:r>
              <w:t>;</w:t>
            </w:r>
          </w:p>
          <w:p w:rsidR="00AC0BF4" w:rsidRDefault="00F11578" w:rsidP="00F11578">
            <w:pPr>
              <w:jc w:val="both"/>
            </w:pPr>
            <w:r>
              <w:t xml:space="preserve">По игровой методике – </w:t>
            </w:r>
            <w:proofErr w:type="gramStart"/>
            <w:r>
              <w:t>предметная</w:t>
            </w:r>
            <w:proofErr w:type="gramEnd"/>
            <w:r>
              <w:t>, сюжетная</w:t>
            </w:r>
            <w:r w:rsidR="000F3ECF">
              <w:t>, ролевая</w:t>
            </w:r>
          </w:p>
        </w:tc>
        <w:tc>
          <w:tcPr>
            <w:tcW w:w="3969" w:type="dxa"/>
          </w:tcPr>
          <w:p w:rsidR="00AC0BF4" w:rsidRDefault="000F3ECF" w:rsidP="000F3ECF">
            <w:pPr>
              <w:jc w:val="both"/>
            </w:pPr>
            <w:r>
              <w:t xml:space="preserve">По периодам следующей эры участники дальше перемещаются по времени и в пространстве, выполняя разные задания. Игроки набирают окончательные варианты ароморфоза, идиоадаптации и общей дегенерации. Совершив последний шаг, участники «становятся» тем или иным представителем групп живых организмов     </w:t>
            </w:r>
          </w:p>
        </w:tc>
      </w:tr>
    </w:tbl>
    <w:p w:rsidR="00CD6F5C" w:rsidRDefault="00CD6F5C" w:rsidP="00C11BDF"/>
    <w:p w:rsidR="00DB16A4" w:rsidRDefault="00DB16A4" w:rsidP="00C11BDF"/>
    <w:p w:rsidR="004908DD" w:rsidRPr="004908DD" w:rsidRDefault="004908DD" w:rsidP="001064C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>
        <w:rPr>
          <w:b/>
        </w:rPr>
        <w:t>С</w:t>
      </w:r>
      <w:r w:rsidR="00DB4C4A" w:rsidRPr="00EC7AB6">
        <w:rPr>
          <w:b/>
        </w:rPr>
        <w:t xml:space="preserve">редства </w:t>
      </w:r>
      <w:r w:rsidR="00DB4C4A" w:rsidRPr="00DB16A4">
        <w:rPr>
          <w:b/>
        </w:rPr>
        <w:t>фиксации достигнутого</w:t>
      </w:r>
      <w:r w:rsidR="00DB4C4A" w:rsidRPr="00EC7AB6">
        <w:rPr>
          <w:b/>
        </w:rPr>
        <w:t xml:space="preserve"> результата</w:t>
      </w:r>
      <w:r>
        <w:rPr>
          <w:b/>
        </w:rPr>
        <w:t xml:space="preserve">. </w:t>
      </w:r>
    </w:p>
    <w:p w:rsidR="004908DD" w:rsidRDefault="004908DD" w:rsidP="004908DD"/>
    <w:p w:rsidR="004908DD" w:rsidRDefault="004908DD" w:rsidP="004908DD">
      <w:pPr>
        <w:jc w:val="right"/>
      </w:pPr>
      <w:r>
        <w:t>Таблица 3</w:t>
      </w:r>
    </w:p>
    <w:p w:rsidR="004908DD" w:rsidRPr="004908DD" w:rsidRDefault="004908DD" w:rsidP="004908DD">
      <w:pPr>
        <w:jc w:val="center"/>
      </w:pPr>
      <w:r w:rsidRPr="004908DD">
        <w:t>Задания, применяемые в реализации проекта</w:t>
      </w:r>
    </w:p>
    <w:p w:rsidR="004908DD" w:rsidRPr="00E97F26" w:rsidRDefault="004908DD" w:rsidP="004908DD">
      <w:pPr>
        <w:jc w:val="right"/>
      </w:pPr>
    </w:p>
    <w:tbl>
      <w:tblPr>
        <w:tblStyle w:val="a4"/>
        <w:tblW w:w="9214" w:type="dxa"/>
        <w:tblInd w:w="250" w:type="dxa"/>
        <w:tblLook w:val="04A0"/>
      </w:tblPr>
      <w:tblGrid>
        <w:gridCol w:w="534"/>
        <w:gridCol w:w="3860"/>
        <w:gridCol w:w="4820"/>
      </w:tblGrid>
      <w:tr w:rsidR="004908DD" w:rsidRPr="00E97F26" w:rsidTr="00275C3E">
        <w:tc>
          <w:tcPr>
            <w:tcW w:w="534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 w:rsidRPr="00E97F26">
              <w:t>№</w:t>
            </w:r>
          </w:p>
        </w:tc>
        <w:tc>
          <w:tcPr>
            <w:tcW w:w="3860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 w:rsidRPr="00E97F26">
              <w:t>Средство фиксации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 w:rsidRPr="00E97F26">
              <w:t>Педагогический результат</w:t>
            </w:r>
          </w:p>
        </w:tc>
      </w:tr>
      <w:tr w:rsidR="004908DD" w:rsidRPr="00E97F26" w:rsidTr="00275C3E">
        <w:tc>
          <w:tcPr>
            <w:tcW w:w="534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 w:rsidRPr="00E97F26">
              <w:t>1</w:t>
            </w:r>
          </w:p>
        </w:tc>
        <w:tc>
          <w:tcPr>
            <w:tcW w:w="386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 w:rsidRPr="00E97F26">
              <w:t>Анкетирование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 w:rsidRPr="00E97F26">
              <w:t>Отношение к пред</w:t>
            </w:r>
            <w:r>
              <w:t>лагаемому педагогическо</w:t>
            </w:r>
            <w:r w:rsidRPr="00E97F26">
              <w:t>му действию</w:t>
            </w:r>
          </w:p>
        </w:tc>
      </w:tr>
      <w:tr w:rsidR="004908DD" w:rsidRPr="00E97F26" w:rsidTr="00275C3E">
        <w:tc>
          <w:tcPr>
            <w:tcW w:w="534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3860" w:type="dxa"/>
          </w:tcPr>
          <w:p w:rsidR="004908DD" w:rsidRPr="00E97F26" w:rsidRDefault="004908DD" w:rsidP="00275C3E">
            <w:pPr>
              <w:jc w:val="both"/>
            </w:pPr>
            <w:r w:rsidRPr="00E97F26">
              <w:t xml:space="preserve">Начальное тестирование 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 w:rsidRPr="00E97F26">
              <w:t>Уровень остаточных знаний по предмету</w:t>
            </w:r>
          </w:p>
        </w:tc>
      </w:tr>
      <w:tr w:rsidR="004908DD" w:rsidRPr="00E97F26" w:rsidTr="00275C3E">
        <w:tc>
          <w:tcPr>
            <w:tcW w:w="534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3860" w:type="dxa"/>
          </w:tcPr>
          <w:p w:rsidR="004908DD" w:rsidRPr="00C104C8" w:rsidRDefault="004908DD" w:rsidP="00275C3E">
            <w:pPr>
              <w:jc w:val="both"/>
            </w:pPr>
            <w:r>
              <w:t>Задания мини-игр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 w:rsidRPr="00E97F26">
              <w:t>Понимание научных понятий, фактов, суждений</w:t>
            </w:r>
            <w:r>
              <w:t>, умение устанавливать причинно-следственные связи</w:t>
            </w:r>
          </w:p>
        </w:tc>
      </w:tr>
      <w:tr w:rsidR="004908DD" w:rsidRPr="00E97F26" w:rsidTr="00275C3E">
        <w:tc>
          <w:tcPr>
            <w:tcW w:w="534" w:type="dxa"/>
          </w:tcPr>
          <w:p w:rsidR="004908DD" w:rsidRPr="00E97F26" w:rsidRDefault="004908DD" w:rsidP="00275C3E">
            <w:pPr>
              <w:pStyle w:val="a5"/>
              <w:ind w:left="0"/>
              <w:jc w:val="center"/>
            </w:pPr>
            <w:r>
              <w:t>4</w:t>
            </w:r>
          </w:p>
        </w:tc>
        <w:tc>
          <w:tcPr>
            <w:tcW w:w="3860" w:type="dxa"/>
          </w:tcPr>
          <w:p w:rsidR="004908DD" w:rsidRDefault="004908DD" w:rsidP="00275C3E">
            <w:pPr>
              <w:jc w:val="both"/>
            </w:pPr>
            <w:r>
              <w:t>Индивидуальные карточки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>
              <w:t>Умение составлять последовательность своих действий, распределять их по времени</w:t>
            </w:r>
          </w:p>
        </w:tc>
      </w:tr>
      <w:tr w:rsidR="004908DD" w:rsidRPr="00E97F26" w:rsidTr="00275C3E">
        <w:tc>
          <w:tcPr>
            <w:tcW w:w="534" w:type="dxa"/>
          </w:tcPr>
          <w:p w:rsidR="004908DD" w:rsidRDefault="004908DD" w:rsidP="00275C3E">
            <w:pPr>
              <w:pStyle w:val="a5"/>
              <w:ind w:left="0"/>
              <w:jc w:val="center"/>
            </w:pPr>
            <w:r>
              <w:lastRenderedPageBreak/>
              <w:t>5</w:t>
            </w:r>
          </w:p>
        </w:tc>
        <w:tc>
          <w:tcPr>
            <w:tcW w:w="3860" w:type="dxa"/>
          </w:tcPr>
          <w:p w:rsidR="004908DD" w:rsidRDefault="004908DD" w:rsidP="00275C3E">
            <w:pPr>
              <w:jc w:val="both"/>
            </w:pPr>
            <w:r>
              <w:t>Аналитическая справка</w:t>
            </w:r>
          </w:p>
        </w:tc>
        <w:tc>
          <w:tcPr>
            <w:tcW w:w="4820" w:type="dxa"/>
          </w:tcPr>
          <w:p w:rsidR="004908DD" w:rsidRPr="00E97F26" w:rsidRDefault="004908DD" w:rsidP="00275C3E">
            <w:pPr>
              <w:pStyle w:val="a5"/>
              <w:ind w:left="0"/>
              <w:jc w:val="both"/>
            </w:pPr>
            <w:r>
              <w:rPr>
                <w:shd w:val="clear" w:color="auto" w:fill="FFFFFF"/>
              </w:rPr>
              <w:t xml:space="preserve">Умение фиксировать ответ в краткой и доступной форме, выступать публично, </w:t>
            </w:r>
            <w:r w:rsidRPr="00E97F26">
              <w:rPr>
                <w:shd w:val="clear" w:color="auto" w:fill="FFFFFF"/>
              </w:rPr>
              <w:t>привлечь к себе и своему выступлению внимание аудитории, доступно излагать свой ответ</w:t>
            </w:r>
          </w:p>
        </w:tc>
      </w:tr>
    </w:tbl>
    <w:p w:rsidR="004908DD" w:rsidRDefault="004908DD" w:rsidP="004908DD"/>
    <w:p w:rsidR="004908DD" w:rsidRDefault="004908DD" w:rsidP="004908DD"/>
    <w:p w:rsidR="00DB16A4" w:rsidRDefault="00DB16A4" w:rsidP="004908DD"/>
    <w:p w:rsidR="00DB4C4A" w:rsidRPr="00DB16A4" w:rsidRDefault="00DB16A4" w:rsidP="001064C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>
        <w:rPr>
          <w:b/>
        </w:rPr>
        <w:t>С</w:t>
      </w:r>
      <w:r w:rsidR="00DB4C4A">
        <w:rPr>
          <w:b/>
        </w:rPr>
        <w:t>хема педагогического действия</w:t>
      </w:r>
      <w:r>
        <w:rPr>
          <w:b/>
        </w:rPr>
        <w:t>.</w:t>
      </w:r>
    </w:p>
    <w:p w:rsidR="00DB16A4" w:rsidRDefault="00DB16A4" w:rsidP="00DB16A4">
      <w:pPr>
        <w:jc w:val="center"/>
      </w:pPr>
      <w:r>
        <w:rPr>
          <w:noProof/>
        </w:rPr>
        <w:drawing>
          <wp:inline distT="0" distB="0" distL="0" distR="0">
            <wp:extent cx="3946774" cy="5764336"/>
            <wp:effectExtent l="19050" t="0" r="0" b="0"/>
            <wp:docPr id="1" name="Рисунок 1" descr="C:\Users\акулина\Downloads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улина\Downloads\Снимо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50" cy="5764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6A4" w:rsidRDefault="00DB16A4" w:rsidP="00DB16A4"/>
    <w:p w:rsidR="00DB16A4" w:rsidRDefault="00DB16A4" w:rsidP="00DB16A4"/>
    <w:p w:rsidR="00AF295A" w:rsidRDefault="00DB16A4" w:rsidP="001064C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 w:rsidRPr="00DB16A4">
        <w:rPr>
          <w:b/>
        </w:rPr>
        <w:t>Р</w:t>
      </w:r>
      <w:r w:rsidR="00DB4C4A" w:rsidRPr="00DB16A4">
        <w:rPr>
          <w:b/>
        </w:rPr>
        <w:t>аспределение функций</w:t>
      </w:r>
      <w:r>
        <w:t>.</w:t>
      </w:r>
    </w:p>
    <w:p w:rsidR="00DB16A4" w:rsidRDefault="00DB16A4" w:rsidP="00DB16A4">
      <w:pPr>
        <w:jc w:val="both"/>
      </w:pPr>
      <w:r w:rsidRPr="00E97F26">
        <w:t xml:space="preserve">Капитан: </w:t>
      </w:r>
      <w:r>
        <w:t xml:space="preserve">Васильева </w:t>
      </w:r>
      <w:proofErr w:type="spellStart"/>
      <w:r>
        <w:t>Туйаара</w:t>
      </w:r>
      <w:proofErr w:type="spellEnd"/>
      <w:r>
        <w:t xml:space="preserve"> Михайловна</w:t>
      </w:r>
      <w:r w:rsidRPr="00E97F26">
        <w:t>;</w:t>
      </w:r>
    </w:p>
    <w:p w:rsidR="00DB16A4" w:rsidRDefault="00DB16A4" w:rsidP="00DB16A4">
      <w:pPr>
        <w:jc w:val="both"/>
      </w:pPr>
      <w:r w:rsidRPr="00E97F26">
        <w:t>Консультант</w:t>
      </w:r>
      <w:r>
        <w:t>ы</w:t>
      </w:r>
      <w:r w:rsidRPr="00E97F26">
        <w:t>: Кузнецова Надежда Олеговна</w:t>
      </w:r>
      <w:r>
        <w:t>,</w:t>
      </w:r>
      <w:r w:rsidRPr="00E97F26">
        <w:t xml:space="preserve"> Попова Валерия Игнатьевна</w:t>
      </w:r>
      <w:r>
        <w:t xml:space="preserve">, Рожин Максим </w:t>
      </w:r>
      <w:proofErr w:type="spellStart"/>
      <w:r>
        <w:t>Гаврильевич</w:t>
      </w:r>
      <w:proofErr w:type="spellEnd"/>
      <w:r>
        <w:t xml:space="preserve">, </w:t>
      </w:r>
      <w:proofErr w:type="spellStart"/>
      <w:r>
        <w:t>Жирохова</w:t>
      </w:r>
      <w:proofErr w:type="spellEnd"/>
      <w:r>
        <w:t xml:space="preserve"> Анастасия Афанасьевна, Жирков </w:t>
      </w:r>
      <w:proofErr w:type="spellStart"/>
      <w:r>
        <w:t>Прокопий</w:t>
      </w:r>
      <w:proofErr w:type="spellEnd"/>
      <w:r>
        <w:t xml:space="preserve"> Викторович</w:t>
      </w:r>
    </w:p>
    <w:p w:rsidR="00DB16A4" w:rsidRDefault="00DB16A4" w:rsidP="00DB16A4">
      <w:pPr>
        <w:tabs>
          <w:tab w:val="num" w:pos="0"/>
        </w:tabs>
      </w:pPr>
    </w:p>
    <w:sectPr w:rsidR="00DB16A4" w:rsidSect="00B8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B4C4A"/>
    <w:rsid w:val="00086946"/>
    <w:rsid w:val="000A2CC3"/>
    <w:rsid w:val="000F3ECF"/>
    <w:rsid w:val="001064C9"/>
    <w:rsid w:val="001A05B3"/>
    <w:rsid w:val="0023243E"/>
    <w:rsid w:val="00293CCF"/>
    <w:rsid w:val="003F1D65"/>
    <w:rsid w:val="004908DD"/>
    <w:rsid w:val="004B3EE8"/>
    <w:rsid w:val="004E06EB"/>
    <w:rsid w:val="00501821"/>
    <w:rsid w:val="00516550"/>
    <w:rsid w:val="00587A83"/>
    <w:rsid w:val="006F1554"/>
    <w:rsid w:val="00722ED8"/>
    <w:rsid w:val="007441A6"/>
    <w:rsid w:val="00790F25"/>
    <w:rsid w:val="00807B8A"/>
    <w:rsid w:val="008359AF"/>
    <w:rsid w:val="00870E63"/>
    <w:rsid w:val="00872EB8"/>
    <w:rsid w:val="00890B0D"/>
    <w:rsid w:val="008A0DF5"/>
    <w:rsid w:val="008D749D"/>
    <w:rsid w:val="00957CFE"/>
    <w:rsid w:val="009E410A"/>
    <w:rsid w:val="00A865FC"/>
    <w:rsid w:val="00AC0BF4"/>
    <w:rsid w:val="00AF295A"/>
    <w:rsid w:val="00B86333"/>
    <w:rsid w:val="00BB6E7B"/>
    <w:rsid w:val="00C11BDF"/>
    <w:rsid w:val="00C2040D"/>
    <w:rsid w:val="00CD6F5C"/>
    <w:rsid w:val="00D471F8"/>
    <w:rsid w:val="00DB16A4"/>
    <w:rsid w:val="00DB4C4A"/>
    <w:rsid w:val="00DD0084"/>
    <w:rsid w:val="00E80E7F"/>
    <w:rsid w:val="00EA4E9A"/>
    <w:rsid w:val="00F11578"/>
    <w:rsid w:val="00F71995"/>
    <w:rsid w:val="00FF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B4C4A"/>
    <w:rPr>
      <w:color w:val="0563C1"/>
      <w:u w:val="single"/>
    </w:rPr>
  </w:style>
  <w:style w:type="table" w:styleId="a4">
    <w:name w:val="Table Grid"/>
    <w:basedOn w:val="a1"/>
    <w:uiPriority w:val="59"/>
    <w:rsid w:val="00DB4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F33C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11BD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B16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A96D7-F580-4210-B89E-FA67A097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10</cp:revision>
  <dcterms:created xsi:type="dcterms:W3CDTF">2017-11-22T00:50:00Z</dcterms:created>
  <dcterms:modified xsi:type="dcterms:W3CDTF">2017-11-26T07:46:00Z</dcterms:modified>
</cp:coreProperties>
</file>