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44" w:rsidRDefault="009E6E44" w:rsidP="009E6E4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Коногорова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Викторовна, 3 курс, кафедра минералогии, научный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Юрьевна.</w:t>
      </w:r>
    </w:p>
    <w:p w:rsidR="009E6E44" w:rsidRPr="009E6E44" w:rsidRDefault="009E6E44" w:rsidP="009E6E4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«Диагностические свойства природных алмазов и синтетических алмазов, выращенных методом </w:t>
      </w:r>
      <w:r>
        <w:rPr>
          <w:rFonts w:ascii="Times New Roman" w:hAnsi="Times New Roman" w:cs="Times New Roman"/>
          <w:sz w:val="24"/>
          <w:szCs w:val="24"/>
          <w:lang w:val="en-US"/>
        </w:rPr>
        <w:t>CVD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E5441" w:rsidRPr="00FE5441" w:rsidRDefault="00FE5441" w:rsidP="009E6E44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441">
        <w:rPr>
          <w:rFonts w:ascii="Times New Roman" w:hAnsi="Times New Roman" w:cs="Times New Roman"/>
          <w:sz w:val="24"/>
          <w:szCs w:val="24"/>
        </w:rPr>
        <w:t xml:space="preserve">Данная работа направлена на решение актуальных задач диагностики синтетических </w:t>
      </w:r>
      <w:r w:rsidRPr="00FE5441">
        <w:rPr>
          <w:rFonts w:ascii="Times New Roman" w:hAnsi="Times New Roman" w:cs="Times New Roman"/>
          <w:sz w:val="24"/>
          <w:szCs w:val="24"/>
          <w:lang w:val="en-US"/>
        </w:rPr>
        <w:t>CVD</w:t>
      </w:r>
      <w:r w:rsidRPr="00FE5441">
        <w:rPr>
          <w:rFonts w:ascii="Times New Roman" w:hAnsi="Times New Roman" w:cs="Times New Roman"/>
          <w:sz w:val="24"/>
          <w:szCs w:val="24"/>
        </w:rPr>
        <w:t xml:space="preserve">-алмазов и природных кристаллов ювелирного и </w:t>
      </w:r>
      <w:proofErr w:type="spellStart"/>
      <w:r w:rsidRPr="00FE5441">
        <w:rPr>
          <w:rFonts w:ascii="Times New Roman" w:hAnsi="Times New Roman" w:cs="Times New Roman"/>
          <w:sz w:val="24"/>
          <w:szCs w:val="24"/>
        </w:rPr>
        <w:t>околоювелирного</w:t>
      </w:r>
      <w:proofErr w:type="spellEnd"/>
      <w:r w:rsidRPr="00FE5441">
        <w:rPr>
          <w:rFonts w:ascii="Times New Roman" w:hAnsi="Times New Roman" w:cs="Times New Roman"/>
          <w:sz w:val="24"/>
          <w:szCs w:val="24"/>
        </w:rPr>
        <w:t xml:space="preserve"> качества из новых месторождений алмаза, которые схожи по ряду характеристик</w:t>
      </w:r>
    </w:p>
    <w:p w:rsidR="00FE5441" w:rsidRPr="00FE5441" w:rsidRDefault="00FE5441" w:rsidP="009E6E44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441">
        <w:rPr>
          <w:rFonts w:ascii="Times New Roman" w:hAnsi="Times New Roman" w:cs="Times New Roman"/>
          <w:sz w:val="24"/>
          <w:szCs w:val="24"/>
          <w:u w:val="single"/>
        </w:rPr>
        <w:t xml:space="preserve">В рамках данной работы </w:t>
      </w:r>
      <w:r w:rsidR="009E6E44">
        <w:rPr>
          <w:rFonts w:ascii="Times New Roman" w:hAnsi="Times New Roman" w:cs="Times New Roman"/>
          <w:sz w:val="24"/>
          <w:szCs w:val="24"/>
          <w:u w:val="single"/>
        </w:rPr>
        <w:t xml:space="preserve">поставлено </w:t>
      </w:r>
      <w:r w:rsidRPr="00FE5441">
        <w:rPr>
          <w:rFonts w:ascii="Times New Roman" w:hAnsi="Times New Roman" w:cs="Times New Roman"/>
          <w:sz w:val="24"/>
          <w:szCs w:val="24"/>
          <w:u w:val="single"/>
        </w:rPr>
        <w:t>несколько целей:</w:t>
      </w:r>
      <w:r w:rsidRPr="00FE5441">
        <w:rPr>
          <w:rFonts w:ascii="Times New Roman" w:hAnsi="Times New Roman" w:cs="Times New Roman"/>
          <w:sz w:val="24"/>
          <w:szCs w:val="24"/>
        </w:rPr>
        <w:t xml:space="preserve"> освоить методы и методики проведения исследований, выявить диагностические характеристики, позволяющие достоверно определить природные и синтетические алмазы.</w:t>
      </w:r>
    </w:p>
    <w:p w:rsidR="00FE5441" w:rsidRPr="00FE5441" w:rsidRDefault="00FE5441" w:rsidP="009E6E44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441">
        <w:rPr>
          <w:rFonts w:ascii="Times New Roman" w:hAnsi="Times New Roman" w:cs="Times New Roman"/>
          <w:sz w:val="24"/>
          <w:szCs w:val="24"/>
          <w:u w:val="single"/>
        </w:rPr>
        <w:t>Для достижения целей было необходимо решить следующие задачи:</w:t>
      </w:r>
      <w:r w:rsidRPr="00FE5441">
        <w:rPr>
          <w:rFonts w:ascii="Times New Roman" w:hAnsi="Times New Roman" w:cs="Times New Roman"/>
          <w:sz w:val="24"/>
          <w:szCs w:val="24"/>
        </w:rPr>
        <w:t xml:space="preserve"> изучить литературный материал по свойствам природных и синтетических алмазов, отобрать коллекцию образцов,</w:t>
      </w:r>
      <w:r w:rsidRPr="00FE54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5441">
        <w:rPr>
          <w:rFonts w:ascii="Times New Roman" w:hAnsi="Times New Roman" w:cs="Times New Roman"/>
          <w:sz w:val="24"/>
          <w:szCs w:val="24"/>
        </w:rPr>
        <w:t xml:space="preserve">освоить методы и </w:t>
      </w:r>
      <w:proofErr w:type="spellStart"/>
      <w:r w:rsidRPr="00FE5441">
        <w:rPr>
          <w:rFonts w:ascii="Times New Roman" w:hAnsi="Times New Roman" w:cs="Times New Roman"/>
          <w:sz w:val="24"/>
          <w:szCs w:val="24"/>
        </w:rPr>
        <w:t>интерпритировать</w:t>
      </w:r>
      <w:proofErr w:type="spellEnd"/>
      <w:r w:rsidRPr="00FE5441">
        <w:rPr>
          <w:rFonts w:ascii="Times New Roman" w:hAnsi="Times New Roman" w:cs="Times New Roman"/>
          <w:sz w:val="24"/>
          <w:szCs w:val="24"/>
        </w:rPr>
        <w:t xml:space="preserve"> результаты исследований, сравнить свойства природных и синтетических алмазов, выявить их диагностические особенности.</w:t>
      </w:r>
    </w:p>
    <w:p w:rsidR="00FE5441" w:rsidRPr="00FE5441" w:rsidRDefault="00FE5441" w:rsidP="009E6E4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441">
        <w:rPr>
          <w:rFonts w:ascii="Times New Roman" w:hAnsi="Times New Roman" w:cs="Times New Roman"/>
          <w:sz w:val="24"/>
          <w:szCs w:val="24"/>
        </w:rPr>
        <w:t xml:space="preserve">     </w:t>
      </w:r>
      <w:r w:rsidRPr="00FE5441">
        <w:rPr>
          <w:rFonts w:ascii="Times New Roman" w:hAnsi="Times New Roman" w:cs="Times New Roman"/>
          <w:sz w:val="24"/>
          <w:szCs w:val="24"/>
        </w:rPr>
        <w:tab/>
        <w:t xml:space="preserve">Для решения задач, поставленных в работе, была подобранна коллекция кристаллов ювелирного качества с облакоподобными и рассеянными микровключениям из месторождения им М.В. Ломоносова (59 </w:t>
      </w:r>
      <w:proofErr w:type="spellStart"/>
      <w:proofErr w:type="gramStart"/>
      <w:r w:rsidRPr="00FE5441">
        <w:rPr>
          <w:rFonts w:ascii="Times New Roman" w:hAnsi="Times New Roman" w:cs="Times New Roman"/>
          <w:sz w:val="24"/>
          <w:szCs w:val="24"/>
        </w:rPr>
        <w:t>обр</w:t>
      </w:r>
      <w:proofErr w:type="spellEnd"/>
      <w:proofErr w:type="gramEnd"/>
      <w:r w:rsidRPr="00FE5441">
        <w:rPr>
          <w:rFonts w:ascii="Times New Roman" w:hAnsi="Times New Roman" w:cs="Times New Roman"/>
          <w:sz w:val="24"/>
          <w:szCs w:val="24"/>
        </w:rPr>
        <w:t>)</w:t>
      </w:r>
      <w:r w:rsidR="009E6E44">
        <w:rPr>
          <w:rFonts w:ascii="Times New Roman" w:hAnsi="Times New Roman" w:cs="Times New Roman"/>
          <w:sz w:val="24"/>
          <w:szCs w:val="24"/>
        </w:rPr>
        <w:t>.</w:t>
      </w:r>
    </w:p>
    <w:p w:rsidR="00FD1AB8" w:rsidRPr="00FE5441" w:rsidRDefault="00FE5441" w:rsidP="009E6E44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441">
        <w:rPr>
          <w:rFonts w:ascii="Times New Roman" w:hAnsi="Times New Roman" w:cs="Times New Roman"/>
          <w:sz w:val="24"/>
          <w:szCs w:val="24"/>
        </w:rPr>
        <w:t>Образцы исследова</w:t>
      </w:r>
      <w:r w:rsidR="00FD1AB8">
        <w:rPr>
          <w:rFonts w:ascii="Times New Roman" w:hAnsi="Times New Roman" w:cs="Times New Roman"/>
          <w:sz w:val="24"/>
          <w:szCs w:val="24"/>
        </w:rPr>
        <w:t>ны</w:t>
      </w:r>
      <w:r w:rsidRPr="00FE5441">
        <w:rPr>
          <w:rFonts w:ascii="Times New Roman" w:hAnsi="Times New Roman" w:cs="Times New Roman"/>
          <w:sz w:val="24"/>
          <w:szCs w:val="24"/>
        </w:rPr>
        <w:t xml:space="preserve"> методами: оптической микроскопии, фотолюминесценции, инфракрасной спектроскопии, спектроскопии комбинационного рассе</w:t>
      </w:r>
      <w:r w:rsidR="00FD1AB8">
        <w:rPr>
          <w:rFonts w:ascii="Times New Roman" w:hAnsi="Times New Roman" w:cs="Times New Roman"/>
          <w:sz w:val="24"/>
          <w:szCs w:val="24"/>
        </w:rPr>
        <w:t>я</w:t>
      </w:r>
      <w:r w:rsidRPr="00FE5441">
        <w:rPr>
          <w:rFonts w:ascii="Times New Roman" w:hAnsi="Times New Roman" w:cs="Times New Roman"/>
          <w:sz w:val="24"/>
          <w:szCs w:val="24"/>
        </w:rPr>
        <w:t xml:space="preserve">ния, </w:t>
      </w:r>
      <w:proofErr w:type="spellStart"/>
      <w:r w:rsidRPr="00FE5441">
        <w:rPr>
          <w:rFonts w:ascii="Times New Roman" w:hAnsi="Times New Roman" w:cs="Times New Roman"/>
          <w:sz w:val="24"/>
          <w:szCs w:val="24"/>
        </w:rPr>
        <w:t>микрозондовым</w:t>
      </w:r>
      <w:proofErr w:type="spellEnd"/>
      <w:r w:rsidRPr="00FE5441">
        <w:rPr>
          <w:rFonts w:ascii="Times New Roman" w:hAnsi="Times New Roman" w:cs="Times New Roman"/>
          <w:sz w:val="24"/>
          <w:szCs w:val="24"/>
        </w:rPr>
        <w:t xml:space="preserve"> анализом.</w:t>
      </w:r>
    </w:p>
    <w:p w:rsidR="00FE5441" w:rsidRPr="00FE5441" w:rsidRDefault="00FE5441" w:rsidP="009E6E44">
      <w:pPr>
        <w:spacing w:after="10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441">
        <w:rPr>
          <w:rFonts w:ascii="Times New Roman" w:hAnsi="Times New Roman" w:cs="Times New Roman"/>
          <w:b/>
          <w:color w:val="000000"/>
          <w:sz w:val="24"/>
          <w:szCs w:val="24"/>
        </w:rPr>
        <w:t>В результате проведенных исследований в данной курсовой работе выделены</w:t>
      </w:r>
      <w:r w:rsidRPr="00FE5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5441">
        <w:rPr>
          <w:rFonts w:ascii="Times New Roman" w:hAnsi="Times New Roman" w:cs="Times New Roman"/>
          <w:b/>
          <w:color w:val="000000"/>
          <w:sz w:val="24"/>
          <w:szCs w:val="24"/>
        </w:rPr>
        <w:t>«надежные» диагностические признаки природных алмазов</w:t>
      </w:r>
      <w:r w:rsidRPr="00FE5441">
        <w:rPr>
          <w:rFonts w:ascii="Times New Roman" w:hAnsi="Times New Roman" w:cs="Times New Roman"/>
          <w:color w:val="000000"/>
          <w:sz w:val="24"/>
          <w:szCs w:val="24"/>
        </w:rPr>
        <w:t xml:space="preserve">: послойное </w:t>
      </w:r>
      <w:proofErr w:type="spellStart"/>
      <w:r w:rsidRPr="00FE5441">
        <w:rPr>
          <w:rFonts w:ascii="Times New Roman" w:hAnsi="Times New Roman" w:cs="Times New Roman"/>
          <w:color w:val="000000"/>
          <w:sz w:val="24"/>
          <w:szCs w:val="24"/>
        </w:rPr>
        <w:t>октаэдрическое</w:t>
      </w:r>
      <w:proofErr w:type="spellEnd"/>
      <w:r w:rsidRPr="00FE5441">
        <w:rPr>
          <w:rFonts w:ascii="Times New Roman" w:hAnsi="Times New Roman" w:cs="Times New Roman"/>
          <w:color w:val="000000"/>
          <w:sz w:val="24"/>
          <w:szCs w:val="24"/>
        </w:rPr>
        <w:t xml:space="preserve"> строение, потому что у </w:t>
      </w:r>
      <w:r w:rsidRPr="00FE5441">
        <w:rPr>
          <w:rFonts w:ascii="Times New Roman" w:hAnsi="Times New Roman" w:cs="Times New Roman"/>
          <w:color w:val="000000"/>
          <w:sz w:val="24"/>
          <w:szCs w:val="24"/>
          <w:lang w:val="en-US"/>
        </w:rPr>
        <w:t>CVD</w:t>
      </w:r>
      <w:r w:rsidRPr="00FE5441">
        <w:rPr>
          <w:rFonts w:ascii="Times New Roman" w:hAnsi="Times New Roman" w:cs="Times New Roman"/>
          <w:color w:val="000000"/>
          <w:sz w:val="24"/>
          <w:szCs w:val="24"/>
        </w:rPr>
        <w:t xml:space="preserve">-алмазов оно волокнистое, </w:t>
      </w:r>
      <w:proofErr w:type="spellStart"/>
      <w:r w:rsidRPr="00FE5441">
        <w:rPr>
          <w:rFonts w:ascii="Times New Roman" w:hAnsi="Times New Roman" w:cs="Times New Roman"/>
          <w:color w:val="000000"/>
          <w:sz w:val="24"/>
          <w:szCs w:val="24"/>
        </w:rPr>
        <w:t>изотропность</w:t>
      </w:r>
      <w:proofErr w:type="spellEnd"/>
      <w:r w:rsidRPr="00FE5441">
        <w:rPr>
          <w:rFonts w:ascii="Times New Roman" w:hAnsi="Times New Roman" w:cs="Times New Roman"/>
          <w:color w:val="000000"/>
          <w:sz w:val="24"/>
          <w:szCs w:val="24"/>
        </w:rPr>
        <w:t xml:space="preserve"> или специфические картины аномального </w:t>
      </w:r>
      <w:proofErr w:type="spellStart"/>
      <w:r w:rsidRPr="00FE5441">
        <w:rPr>
          <w:rFonts w:ascii="Times New Roman" w:hAnsi="Times New Roman" w:cs="Times New Roman"/>
          <w:color w:val="000000"/>
          <w:sz w:val="24"/>
          <w:szCs w:val="24"/>
        </w:rPr>
        <w:t>двупреломления</w:t>
      </w:r>
      <w:proofErr w:type="spellEnd"/>
      <w:r w:rsidRPr="00FE5441">
        <w:rPr>
          <w:rFonts w:ascii="Times New Roman" w:hAnsi="Times New Roman" w:cs="Times New Roman"/>
          <w:color w:val="000000"/>
          <w:sz w:val="24"/>
          <w:szCs w:val="24"/>
        </w:rPr>
        <w:t xml:space="preserve"> в скрещенных николях полярископа, наличие Сине-голубой однородной люминесценции в ДВ УФ диапазоне, потому что у </w:t>
      </w:r>
      <w:r w:rsidRPr="00FE5441">
        <w:rPr>
          <w:rFonts w:ascii="Times New Roman" w:hAnsi="Times New Roman" w:cs="Times New Roman"/>
          <w:color w:val="000000"/>
          <w:sz w:val="24"/>
          <w:szCs w:val="24"/>
          <w:lang w:val="en-US"/>
        </w:rPr>
        <w:t>CVD</w:t>
      </w:r>
      <w:r w:rsidRPr="00FE5441">
        <w:rPr>
          <w:rFonts w:ascii="Times New Roman" w:hAnsi="Times New Roman" w:cs="Times New Roman"/>
          <w:color w:val="000000"/>
          <w:sz w:val="24"/>
          <w:szCs w:val="24"/>
        </w:rPr>
        <w:t xml:space="preserve">-алмазов она не однородная, зональная и бывает редко, по наличию азота (Алмаз типа </w:t>
      </w:r>
      <w:r w:rsidRPr="00FE544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Start"/>
      <w:r w:rsidRPr="00FE5441">
        <w:rPr>
          <w:rFonts w:ascii="Times New Roman" w:hAnsi="Times New Roman" w:cs="Times New Roman"/>
          <w:color w:val="000000"/>
          <w:sz w:val="24"/>
          <w:szCs w:val="24"/>
        </w:rPr>
        <w:t>аА</w:t>
      </w:r>
      <w:proofErr w:type="spellEnd"/>
      <w:r w:rsidRPr="00FE5441">
        <w:rPr>
          <w:rFonts w:ascii="Times New Roman" w:hAnsi="Times New Roman" w:cs="Times New Roman"/>
          <w:color w:val="000000"/>
          <w:sz w:val="24"/>
          <w:szCs w:val="24"/>
        </w:rPr>
        <w:t xml:space="preserve">) в различных формах фиксируемых в спектрах ИКС. Для </w:t>
      </w:r>
      <w:r w:rsidRPr="00FE5441">
        <w:rPr>
          <w:rFonts w:ascii="Times New Roman" w:hAnsi="Times New Roman" w:cs="Times New Roman"/>
          <w:color w:val="000000"/>
          <w:sz w:val="24"/>
          <w:szCs w:val="24"/>
          <w:lang w:val="en-US"/>
        </w:rPr>
        <w:t>CVD</w:t>
      </w:r>
      <w:r w:rsidRPr="00FE5441">
        <w:rPr>
          <w:rFonts w:ascii="Times New Roman" w:hAnsi="Times New Roman" w:cs="Times New Roman"/>
          <w:color w:val="000000"/>
          <w:sz w:val="24"/>
          <w:szCs w:val="24"/>
        </w:rPr>
        <w:t xml:space="preserve">-алмаза наличие азота в </w:t>
      </w:r>
      <w:proofErr w:type="gramStart"/>
      <w:r w:rsidRPr="00FE5441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FE5441">
        <w:rPr>
          <w:rFonts w:ascii="Times New Roman" w:hAnsi="Times New Roman" w:cs="Times New Roman"/>
          <w:color w:val="000000"/>
          <w:sz w:val="24"/>
          <w:szCs w:val="24"/>
        </w:rPr>
        <w:t xml:space="preserve"> и В- формах не характерно, наличие минеральных включений оливина, граната, хромита и др., диагностируемых визуально и методом КР.</w:t>
      </w:r>
    </w:p>
    <w:p w:rsidR="00FE5441" w:rsidRPr="00FE5441" w:rsidRDefault="00FE5441" w:rsidP="009E6E44">
      <w:pPr>
        <w:spacing w:after="10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4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Впервые установлены группы природных и синтетических алмазов, выращенных </w:t>
      </w:r>
      <w:r w:rsidRPr="00FE544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CVD</w:t>
      </w:r>
      <w:r w:rsidRPr="00FE54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-методом, с одинаковыми или близкими характеристиками: </w:t>
      </w:r>
      <w:proofErr w:type="spellStart"/>
      <w:r w:rsidRPr="00FE5441">
        <w:rPr>
          <w:rFonts w:ascii="Times New Roman" w:hAnsi="Times New Roman" w:cs="Times New Roman"/>
          <w:sz w:val="24"/>
          <w:szCs w:val="24"/>
        </w:rPr>
        <w:t>безазотные</w:t>
      </w:r>
      <w:proofErr w:type="spellEnd"/>
      <w:r w:rsidRPr="00FE5441">
        <w:rPr>
          <w:rFonts w:ascii="Times New Roman" w:hAnsi="Times New Roman" w:cs="Times New Roman"/>
          <w:sz w:val="24"/>
          <w:szCs w:val="24"/>
        </w:rPr>
        <w:t xml:space="preserve"> алмазы (Алмазы типа </w:t>
      </w:r>
      <w:r w:rsidRPr="00FE5441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FE544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E5441">
        <w:rPr>
          <w:rFonts w:ascii="Times New Roman" w:hAnsi="Times New Roman" w:cs="Times New Roman"/>
          <w:sz w:val="24"/>
          <w:szCs w:val="24"/>
        </w:rPr>
        <w:t xml:space="preserve">), </w:t>
      </w:r>
      <w:r w:rsidRPr="00FE5441">
        <w:rPr>
          <w:rFonts w:ascii="Times New Roman" w:hAnsi="Times New Roman" w:cs="Times New Roman"/>
          <w:color w:val="000000"/>
          <w:sz w:val="24"/>
          <w:szCs w:val="24"/>
        </w:rPr>
        <w:t xml:space="preserve">алмазы без включений, </w:t>
      </w:r>
      <w:r w:rsidRPr="00FE5441">
        <w:rPr>
          <w:rFonts w:ascii="Times New Roman" w:hAnsi="Times New Roman" w:cs="Times New Roman"/>
          <w:sz w:val="24"/>
          <w:szCs w:val="24"/>
        </w:rPr>
        <w:t xml:space="preserve">алмазы с облакоподобными светлыми и темными включениями, не люминесцирующие алмазы, </w:t>
      </w:r>
      <w:r w:rsidRPr="00FE5441">
        <w:rPr>
          <w:rFonts w:ascii="Times New Roman" w:hAnsi="Times New Roman" w:cs="Times New Roman"/>
          <w:color w:val="000000"/>
          <w:sz w:val="24"/>
          <w:szCs w:val="24"/>
        </w:rPr>
        <w:t xml:space="preserve">алмазы с голубовато-белесой люминесценцией, </w:t>
      </w:r>
      <w:r w:rsidR="00FD1AB8">
        <w:rPr>
          <w:rFonts w:ascii="Times New Roman" w:hAnsi="Times New Roman" w:cs="Times New Roman"/>
          <w:sz w:val="24"/>
          <w:szCs w:val="24"/>
        </w:rPr>
        <w:t>с узором ано</w:t>
      </w:r>
      <w:r w:rsidRPr="00FE5441">
        <w:rPr>
          <w:rFonts w:ascii="Times New Roman" w:hAnsi="Times New Roman" w:cs="Times New Roman"/>
          <w:sz w:val="24"/>
          <w:szCs w:val="24"/>
        </w:rPr>
        <w:t xml:space="preserve">мального </w:t>
      </w:r>
      <w:proofErr w:type="spellStart"/>
      <w:r w:rsidRPr="00FE5441">
        <w:rPr>
          <w:rFonts w:ascii="Times New Roman" w:hAnsi="Times New Roman" w:cs="Times New Roman"/>
          <w:sz w:val="24"/>
          <w:szCs w:val="24"/>
        </w:rPr>
        <w:t>двупреломления</w:t>
      </w:r>
      <w:proofErr w:type="spellEnd"/>
      <w:r w:rsidRPr="00FE5441">
        <w:rPr>
          <w:rFonts w:ascii="Times New Roman" w:hAnsi="Times New Roman" w:cs="Times New Roman"/>
          <w:sz w:val="24"/>
          <w:szCs w:val="24"/>
        </w:rPr>
        <w:t xml:space="preserve"> – «татами».</w:t>
      </w:r>
    </w:p>
    <w:p w:rsidR="00FE5441" w:rsidRDefault="00FE5441" w:rsidP="009E6E44">
      <w:pPr>
        <w:spacing w:after="10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4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работе определены характеристики, помогающие точно диагностировать, что данный алмаз, выращен методом </w:t>
      </w:r>
      <w:r w:rsidRPr="00FE544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CVD</w:t>
      </w:r>
      <w:r w:rsidRPr="00FE54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(совокупность признаков): </w:t>
      </w:r>
      <w:proofErr w:type="spellStart"/>
      <w:r w:rsidRPr="00FE5441">
        <w:rPr>
          <w:rFonts w:ascii="Times New Roman" w:hAnsi="Times New Roman" w:cs="Times New Roman"/>
          <w:color w:val="000000"/>
          <w:sz w:val="24"/>
          <w:szCs w:val="24"/>
        </w:rPr>
        <w:t>безазотные</w:t>
      </w:r>
      <w:proofErr w:type="spellEnd"/>
      <w:r w:rsidRPr="00FE5441">
        <w:rPr>
          <w:rFonts w:ascii="Times New Roman" w:hAnsi="Times New Roman" w:cs="Times New Roman"/>
          <w:color w:val="000000"/>
          <w:sz w:val="24"/>
          <w:szCs w:val="24"/>
        </w:rPr>
        <w:t xml:space="preserve"> алмазы (Алмазы типа </w:t>
      </w:r>
      <w:r w:rsidRPr="00FE5441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proofErr w:type="gramStart"/>
      <w:r w:rsidRPr="00FE5441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FE5441">
        <w:rPr>
          <w:rFonts w:ascii="Times New Roman" w:hAnsi="Times New Roman" w:cs="Times New Roman"/>
          <w:color w:val="000000"/>
          <w:sz w:val="24"/>
          <w:szCs w:val="24"/>
        </w:rPr>
        <w:t xml:space="preserve">), т.к. азот  не характерен для </w:t>
      </w:r>
      <w:r w:rsidRPr="00FE5441">
        <w:rPr>
          <w:rFonts w:ascii="Times New Roman" w:hAnsi="Times New Roman" w:cs="Times New Roman"/>
          <w:color w:val="000000"/>
          <w:sz w:val="24"/>
          <w:szCs w:val="24"/>
          <w:lang w:val="en-US"/>
        </w:rPr>
        <w:t>CVD</w:t>
      </w:r>
      <w:r w:rsidRPr="00FE5441">
        <w:rPr>
          <w:rFonts w:ascii="Times New Roman" w:hAnsi="Times New Roman" w:cs="Times New Roman"/>
          <w:color w:val="000000"/>
          <w:sz w:val="24"/>
          <w:szCs w:val="24"/>
        </w:rPr>
        <w:t xml:space="preserve">-алмаза, волокнистое внутреннее строение, потому что такое строение характерно только для </w:t>
      </w:r>
      <w:r w:rsidRPr="00FE5441">
        <w:rPr>
          <w:rFonts w:ascii="Times New Roman" w:hAnsi="Times New Roman" w:cs="Times New Roman"/>
          <w:color w:val="000000"/>
          <w:sz w:val="24"/>
          <w:szCs w:val="24"/>
          <w:lang w:val="en-US"/>
        </w:rPr>
        <w:t>CVD</w:t>
      </w:r>
      <w:r w:rsidRPr="00FE5441">
        <w:rPr>
          <w:rFonts w:ascii="Times New Roman" w:hAnsi="Times New Roman" w:cs="Times New Roman"/>
          <w:color w:val="000000"/>
          <w:sz w:val="24"/>
          <w:szCs w:val="24"/>
        </w:rPr>
        <w:t xml:space="preserve">-алмаза из-за особенностей роста. Но как показывает практика, волокнистое строение не всегда можно установить, современные технологии разрабатывают синтез монокристаллов </w:t>
      </w:r>
      <w:r w:rsidRPr="00FE5441">
        <w:rPr>
          <w:rFonts w:ascii="Times New Roman" w:hAnsi="Times New Roman" w:cs="Times New Roman"/>
          <w:color w:val="000000"/>
          <w:sz w:val="24"/>
          <w:szCs w:val="24"/>
          <w:lang w:val="en-US"/>
        </w:rPr>
        <w:t>CVD</w:t>
      </w:r>
      <w:r w:rsidRPr="00FE5441">
        <w:rPr>
          <w:rFonts w:ascii="Times New Roman" w:hAnsi="Times New Roman" w:cs="Times New Roman"/>
          <w:color w:val="000000"/>
          <w:sz w:val="24"/>
          <w:szCs w:val="24"/>
        </w:rPr>
        <w:t>, яркие интерференционные окраски ан</w:t>
      </w:r>
      <w:r w:rsidR="00FD1AB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E5441">
        <w:rPr>
          <w:rFonts w:ascii="Times New Roman" w:hAnsi="Times New Roman" w:cs="Times New Roman"/>
          <w:color w:val="000000"/>
          <w:sz w:val="24"/>
          <w:szCs w:val="24"/>
        </w:rPr>
        <w:t xml:space="preserve">мального </w:t>
      </w:r>
      <w:proofErr w:type="spellStart"/>
      <w:r w:rsidRPr="00FE5441">
        <w:rPr>
          <w:rFonts w:ascii="Times New Roman" w:hAnsi="Times New Roman" w:cs="Times New Roman"/>
          <w:color w:val="000000"/>
          <w:sz w:val="24"/>
          <w:szCs w:val="24"/>
        </w:rPr>
        <w:t>двупреломления</w:t>
      </w:r>
      <w:proofErr w:type="spellEnd"/>
      <w:r w:rsidRPr="00FE5441">
        <w:rPr>
          <w:rFonts w:ascii="Times New Roman" w:hAnsi="Times New Roman" w:cs="Times New Roman"/>
          <w:color w:val="000000"/>
          <w:sz w:val="24"/>
          <w:szCs w:val="24"/>
        </w:rPr>
        <w:t>, т.к. они ярче интерференционных окрасок природного алмаза, белесо-голубоватой, полосчатой люминесценции ДВ, КВ,</w:t>
      </w:r>
      <w:r w:rsidRPr="00FE54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E5441">
        <w:rPr>
          <w:rFonts w:ascii="Times New Roman" w:hAnsi="Times New Roman" w:cs="Times New Roman"/>
          <w:color w:val="000000"/>
          <w:sz w:val="24"/>
          <w:szCs w:val="24"/>
        </w:rPr>
        <w:t xml:space="preserve">интенсивная красная, оранжевая </w:t>
      </w:r>
      <w:proofErr w:type="gramStart"/>
      <w:r w:rsidRPr="00FE5441">
        <w:rPr>
          <w:rFonts w:ascii="Times New Roman" w:hAnsi="Times New Roman" w:cs="Times New Roman"/>
          <w:color w:val="000000"/>
          <w:sz w:val="24"/>
          <w:szCs w:val="24"/>
        </w:rPr>
        <w:t>УФ-люминесценция</w:t>
      </w:r>
      <w:proofErr w:type="gramEnd"/>
      <w:r w:rsidRPr="00FE5441">
        <w:rPr>
          <w:rFonts w:ascii="Times New Roman" w:hAnsi="Times New Roman" w:cs="Times New Roman"/>
          <w:color w:val="000000"/>
          <w:sz w:val="24"/>
          <w:szCs w:val="24"/>
        </w:rPr>
        <w:t xml:space="preserve"> ДВ, КВ.</w:t>
      </w:r>
    </w:p>
    <w:p w:rsidR="00FE5441" w:rsidRPr="00FE28D9" w:rsidRDefault="00FE5441" w:rsidP="009E6E4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441">
        <w:rPr>
          <w:rFonts w:ascii="Times New Roman" w:hAnsi="Times New Roman" w:cs="Times New Roman"/>
          <w:bCs/>
          <w:sz w:val="24"/>
          <w:szCs w:val="24"/>
        </w:rPr>
        <w:t xml:space="preserve">Выводы: среди природных кристаллов алмаза иногда </w:t>
      </w:r>
      <w:proofErr w:type="gramStart"/>
      <w:r w:rsidRPr="00FE5441">
        <w:rPr>
          <w:rFonts w:ascii="Times New Roman" w:hAnsi="Times New Roman" w:cs="Times New Roman"/>
          <w:bCs/>
          <w:sz w:val="24"/>
          <w:szCs w:val="24"/>
        </w:rPr>
        <w:t>встречаются индивиды по отдельным характеристикам аналогичны</w:t>
      </w:r>
      <w:proofErr w:type="gramEnd"/>
      <w:r w:rsidRPr="00FE5441">
        <w:rPr>
          <w:rFonts w:ascii="Times New Roman" w:hAnsi="Times New Roman" w:cs="Times New Roman"/>
          <w:bCs/>
          <w:sz w:val="24"/>
          <w:szCs w:val="24"/>
        </w:rPr>
        <w:t xml:space="preserve"> или очень близки к CVD-алмазам, требуется комплексный подход для точной диагностики </w:t>
      </w:r>
      <w:r w:rsidRPr="00FE5441">
        <w:rPr>
          <w:rFonts w:ascii="Times New Roman" w:hAnsi="Times New Roman" w:cs="Times New Roman"/>
          <w:bCs/>
          <w:sz w:val="24"/>
          <w:szCs w:val="24"/>
          <w:lang w:val="en-US"/>
        </w:rPr>
        <w:t>CVD</w:t>
      </w:r>
      <w:r w:rsidRPr="00FE5441">
        <w:rPr>
          <w:rFonts w:ascii="Times New Roman" w:hAnsi="Times New Roman" w:cs="Times New Roman"/>
          <w:bCs/>
          <w:sz w:val="24"/>
          <w:szCs w:val="24"/>
        </w:rPr>
        <w:t xml:space="preserve"> алмазов, основным методом является ИК спектрометрия, однако, проведенные исследования показывают необходимость применения доп</w:t>
      </w:r>
      <w:r w:rsidR="00FD1AB8">
        <w:rPr>
          <w:rFonts w:ascii="Times New Roman" w:hAnsi="Times New Roman" w:cs="Times New Roman"/>
          <w:bCs/>
          <w:sz w:val="24"/>
          <w:szCs w:val="24"/>
        </w:rPr>
        <w:t>олнительных методов диагностики.</w:t>
      </w:r>
    </w:p>
    <w:sectPr w:rsidR="00FE5441" w:rsidRPr="00FE28D9" w:rsidSect="00B5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383"/>
    <w:multiLevelType w:val="hybridMultilevel"/>
    <w:tmpl w:val="2C506B30"/>
    <w:lvl w:ilvl="0" w:tplc="6C5A4A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D8D1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3CEA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D065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2C8B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5403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7496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7A53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F67B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0392A54"/>
    <w:multiLevelType w:val="hybridMultilevel"/>
    <w:tmpl w:val="1C10F6BC"/>
    <w:lvl w:ilvl="0" w:tplc="E1F4F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173CEB"/>
    <w:multiLevelType w:val="hybridMultilevel"/>
    <w:tmpl w:val="E562712C"/>
    <w:lvl w:ilvl="0" w:tplc="18AA8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0832D5"/>
    <w:multiLevelType w:val="hybridMultilevel"/>
    <w:tmpl w:val="809C3F12"/>
    <w:lvl w:ilvl="0" w:tplc="025AB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B0A"/>
    <w:rsid w:val="00403018"/>
    <w:rsid w:val="009E6E44"/>
    <w:rsid w:val="00B379DD"/>
    <w:rsid w:val="00B53C4D"/>
    <w:rsid w:val="00F30B0A"/>
    <w:rsid w:val="00FD1AB8"/>
    <w:rsid w:val="00FE28D9"/>
    <w:rsid w:val="00FE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4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C4D4D-3CAE-44C8-9866-71E9B445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3</cp:revision>
  <dcterms:created xsi:type="dcterms:W3CDTF">2017-04-08T06:24:00Z</dcterms:created>
  <dcterms:modified xsi:type="dcterms:W3CDTF">2017-04-11T17:05:00Z</dcterms:modified>
</cp:coreProperties>
</file>