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98" w:rsidRPr="00FA3C98" w:rsidRDefault="00FA3C98" w:rsidP="00FA3C98">
      <w:pPr>
        <w:jc w:val="center"/>
      </w:pPr>
      <w:r w:rsidRPr="00FA3C98">
        <w:rPr>
          <w:noProof/>
          <w:lang w:eastAsia="ru-RU"/>
        </w:rPr>
        <w:drawing>
          <wp:inline distT="0" distB="0" distL="0" distR="0">
            <wp:extent cx="714375" cy="704850"/>
            <wp:effectExtent l="0" t="0" r="9525" b="0"/>
            <wp:docPr id="1" name="Рисунок 1" descr="A:\..\..\..\Администратор\Рабочий стол\РАБОТА\ЭМБЛЕМА 00\ЭМБЛЕМА 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Администратор\Рабочий стол\РАБОТА\ЭМБЛЕМА 00\ЭМБЛЕМА 4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98" w:rsidRPr="00FA3C98" w:rsidRDefault="00FA3C98" w:rsidP="00FA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3C98" w:rsidRPr="00FA3C98" w:rsidRDefault="00FA3C98" w:rsidP="00FA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МОСКОВСКИЙ ГОСУДАРСТВЕННЫЙ УНИВЕРСИТЕТ</w:t>
      </w:r>
    </w:p>
    <w:p w:rsidR="00FA3C98" w:rsidRPr="00FA3C98" w:rsidRDefault="00FA3C98" w:rsidP="00FA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имени М.В. ЛОМОНОСОВА</w:t>
      </w:r>
    </w:p>
    <w:p w:rsidR="00FA3C98" w:rsidRPr="00FA3C98" w:rsidRDefault="00FA3C98" w:rsidP="00FA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3C98" w:rsidRPr="00FA3C98" w:rsidRDefault="005810F8" w:rsidP="00FA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Научное </w:t>
      </w:r>
      <w:r w:rsidR="00FA3C98" w:rsidRPr="00FA3C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студенческое общество</w:t>
      </w:r>
    </w:p>
    <w:p w:rsidR="00FA3C98" w:rsidRPr="00FA3C98" w:rsidRDefault="00FA3C98" w:rsidP="00FA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ЮРИДИЧЕСКОГО  ФАКУЛЬТЕТА</w:t>
      </w:r>
    </w:p>
    <w:p w:rsidR="00FA3C98" w:rsidRPr="00FA3C98" w:rsidRDefault="00036125" w:rsidP="00FA3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2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z-index:251659264;visibility:visible" from="-9pt,21.25pt" to="52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C7PRgp2wAAAAoBAAAPAAAAZHJzL2Rvd25yZXYueG1sTI/BTsMw&#10;EETvSPyDtUjcWrslRVGIU1VUfACBQ49uvCQR9jqy3Tbw9WzFAY47O5p5U29n78QZYxoDaVgtFQik&#10;LtiReg3vby+LEkTKhqxxgVDDFybYNrc3talsuNArntvcCw6hVBkNQ85TJWXqBvQmLcOExL+PEL3J&#10;fMZe2mguHO6dXCv1KL0ZiRsGM+HzgN1ne/Ia2qDcft49uPa7LA770JVT3CSt7+/m3ROIjHP+M8MV&#10;n9GhYaZjOJFNwmlYrErekjUU6w2Iq0EVBSvHX0U2tfw/ofkBAAD//wMAUEsBAi0AFAAGAAgAAAAh&#10;ALaDOJL+AAAA4QEAABMAAAAAAAAAAAAAAAAAAAAAAFtDb250ZW50X1R5cGVzXS54bWxQSwECLQAU&#10;AAYACAAAACEAOP0h/9YAAACUAQAACwAAAAAAAAAAAAAAAAAvAQAAX3JlbHMvLnJlbHNQSwECLQAU&#10;AAYACAAAACEAZk3dKFkCAABqBAAADgAAAAAAAAAAAAAAAAAuAgAAZHJzL2Uyb0RvYy54bWxQSwEC&#10;LQAUAAYACAAAACEAuz0YKdsAAAAKAQAADwAAAAAAAAAAAAAAAACzBAAAZHJzL2Rvd25yZXYueG1s&#10;UEsFBgAAAAAEAAQA8wAAALsFAAAAAA==&#10;" strokeweight="4.5pt">
            <v:stroke linestyle="thickThin"/>
          </v:line>
        </w:pict>
      </w:r>
      <w:r w:rsidR="00FA3C98" w:rsidRPr="00FA3C98">
        <w:rPr>
          <w:rFonts w:ascii="Times New Roman" w:hAnsi="Times New Roman" w:cs="Times New Roman"/>
        </w:rPr>
        <w:t>«</w:t>
      </w:r>
      <w:r w:rsidR="00E876C5" w:rsidRPr="00E876C5">
        <w:rPr>
          <w:rFonts w:ascii="Times New Roman" w:hAnsi="Times New Roman" w:cs="Times New Roman"/>
        </w:rPr>
        <w:t>14</w:t>
      </w:r>
      <w:r w:rsidR="005261A6">
        <w:rPr>
          <w:rFonts w:ascii="Times New Roman" w:hAnsi="Times New Roman" w:cs="Times New Roman"/>
        </w:rPr>
        <w:t xml:space="preserve">» </w:t>
      </w:r>
      <w:r w:rsidR="005810F8">
        <w:rPr>
          <w:rFonts w:ascii="Times New Roman" w:hAnsi="Times New Roman" w:cs="Times New Roman"/>
        </w:rPr>
        <w:t xml:space="preserve"> июл</w:t>
      </w:r>
      <w:r w:rsidR="00FA3C98" w:rsidRPr="00FA3C98">
        <w:rPr>
          <w:rFonts w:ascii="Times New Roman" w:hAnsi="Times New Roman" w:cs="Times New Roman"/>
        </w:rPr>
        <w:t>я</w:t>
      </w:r>
      <w:r w:rsidR="00E876C5">
        <w:rPr>
          <w:rFonts w:ascii="Times New Roman" w:hAnsi="Times New Roman" w:cs="Times New Roman"/>
        </w:rPr>
        <w:t xml:space="preserve">  201</w:t>
      </w:r>
      <w:r w:rsidR="00E876C5" w:rsidRPr="00E876C5">
        <w:rPr>
          <w:rFonts w:ascii="Times New Roman" w:hAnsi="Times New Roman" w:cs="Times New Roman"/>
        </w:rPr>
        <w:t>6</w:t>
      </w:r>
      <w:r w:rsidR="00FA3C98" w:rsidRPr="00FA3C98">
        <w:rPr>
          <w:rFonts w:ascii="Times New Roman" w:hAnsi="Times New Roman" w:cs="Times New Roman"/>
        </w:rPr>
        <w:t xml:space="preserve">  г.                                                                                                            № 1-П.</w:t>
      </w:r>
    </w:p>
    <w:p w:rsidR="00FA3C98" w:rsidRPr="00FA3C98" w:rsidRDefault="00FA3C98" w:rsidP="00FA3C98">
      <w:pPr>
        <w:jc w:val="center"/>
        <w:rPr>
          <w:rFonts w:ascii="Times New Roman" w:hAnsi="Times New Roman" w:cs="Times New Roman"/>
          <w:b/>
        </w:rPr>
      </w:pPr>
    </w:p>
    <w:p w:rsidR="00FA3C98" w:rsidRPr="00FA3C98" w:rsidRDefault="00FA3C98" w:rsidP="00FA3C9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C98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FA3C98" w:rsidRPr="00FA3C98" w:rsidRDefault="00FA3C98" w:rsidP="00FA3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Международной </w:t>
      </w:r>
      <w:r w:rsidRPr="00FA3C98">
        <w:rPr>
          <w:rFonts w:ascii="Times New Roman" w:hAnsi="Times New Roman" w:cs="Times New Roman"/>
          <w:b/>
          <w:sz w:val="32"/>
          <w:szCs w:val="32"/>
        </w:rPr>
        <w:t>конференции студентов, аспирантов и молодых учёных «</w:t>
      </w:r>
      <w:r w:rsidR="00E876C5">
        <w:rPr>
          <w:rFonts w:ascii="Times New Roman" w:hAnsi="Times New Roman" w:cs="Times New Roman"/>
          <w:b/>
          <w:sz w:val="32"/>
          <w:szCs w:val="32"/>
        </w:rPr>
        <w:t>Эволюция права - 20</w:t>
      </w:r>
      <w:r w:rsidR="00E876C5" w:rsidRPr="00E876C5">
        <w:rPr>
          <w:rFonts w:ascii="Times New Roman" w:hAnsi="Times New Roman" w:cs="Times New Roman"/>
          <w:b/>
          <w:sz w:val="32"/>
          <w:szCs w:val="32"/>
        </w:rPr>
        <w:t>16</w:t>
      </w:r>
      <w:r w:rsidRPr="00FA3C98">
        <w:rPr>
          <w:rFonts w:ascii="Times New Roman" w:hAnsi="Times New Roman" w:cs="Times New Roman"/>
          <w:b/>
          <w:sz w:val="32"/>
          <w:szCs w:val="32"/>
        </w:rPr>
        <w:t>»,</w:t>
      </w:r>
    </w:p>
    <w:p w:rsidR="00FA3C98" w:rsidRPr="00FA3C98" w:rsidRDefault="00FA3C98" w:rsidP="00FA3C9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C98">
        <w:rPr>
          <w:rFonts w:ascii="Times New Roman" w:hAnsi="Times New Roman" w:cs="Times New Roman"/>
          <w:b/>
          <w:sz w:val="32"/>
          <w:szCs w:val="32"/>
        </w:rPr>
        <w:t xml:space="preserve">проводимой в рамках </w:t>
      </w:r>
      <w:r w:rsidR="005810F8"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 w:rsidR="00E876C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FA3C98">
        <w:rPr>
          <w:rFonts w:ascii="Times New Roman" w:hAnsi="Times New Roman" w:cs="Times New Roman"/>
          <w:b/>
          <w:bCs/>
          <w:sz w:val="32"/>
          <w:szCs w:val="32"/>
        </w:rPr>
        <w:t xml:space="preserve"> Фестиваля науки в </w:t>
      </w:r>
      <w:proofErr w:type="gramStart"/>
      <w:r w:rsidRPr="00FA3C98">
        <w:rPr>
          <w:rFonts w:ascii="Times New Roman" w:hAnsi="Times New Roman" w:cs="Times New Roman"/>
          <w:b/>
          <w:bCs/>
          <w:sz w:val="32"/>
          <w:szCs w:val="32"/>
        </w:rPr>
        <w:t>г</w:t>
      </w:r>
      <w:proofErr w:type="gramEnd"/>
      <w:r w:rsidRPr="00FA3C98">
        <w:rPr>
          <w:rFonts w:ascii="Times New Roman" w:hAnsi="Times New Roman" w:cs="Times New Roman"/>
          <w:b/>
          <w:bCs/>
          <w:sz w:val="32"/>
          <w:szCs w:val="32"/>
        </w:rPr>
        <w:t>. Москве</w:t>
      </w:r>
    </w:p>
    <w:p w:rsidR="00FA3C98" w:rsidRPr="00FA3C98" w:rsidRDefault="00FA3C98" w:rsidP="00FA3C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Организаторами конференции являются юридический факультет Московского государственного унив</w:t>
      </w:r>
      <w:r>
        <w:rPr>
          <w:rFonts w:ascii="Times New Roman" w:hAnsi="Times New Roman" w:cs="Times New Roman"/>
          <w:sz w:val="28"/>
          <w:szCs w:val="28"/>
        </w:rPr>
        <w:t>ерситета имени М.В. Ломоносова и</w:t>
      </w:r>
      <w:r w:rsidRPr="00FA3C98">
        <w:rPr>
          <w:rFonts w:ascii="Times New Roman" w:hAnsi="Times New Roman" w:cs="Times New Roman"/>
          <w:sz w:val="28"/>
          <w:szCs w:val="28"/>
        </w:rPr>
        <w:t xml:space="preserve">  д</w:t>
      </w:r>
      <w:r w:rsidR="005810F8">
        <w:rPr>
          <w:rFonts w:ascii="Times New Roman" w:hAnsi="Times New Roman" w:cs="Times New Roman"/>
          <w:sz w:val="28"/>
          <w:szCs w:val="28"/>
        </w:rPr>
        <w:t xml:space="preserve">ействующее на факультете Научное </w:t>
      </w:r>
      <w:r w:rsidRPr="00FA3C98">
        <w:rPr>
          <w:rFonts w:ascii="Times New Roman" w:hAnsi="Times New Roman" w:cs="Times New Roman"/>
          <w:sz w:val="28"/>
          <w:szCs w:val="28"/>
        </w:rPr>
        <w:t>студенческое 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Конфе</w:t>
      </w:r>
      <w:r>
        <w:rPr>
          <w:rFonts w:ascii="Times New Roman" w:hAnsi="Times New Roman" w:cs="Times New Roman"/>
          <w:sz w:val="28"/>
          <w:szCs w:val="28"/>
        </w:rPr>
        <w:t xml:space="preserve">ренция проводится при поддержке </w:t>
      </w:r>
      <w:r w:rsidRPr="00FA3C98">
        <w:rPr>
          <w:rFonts w:ascii="Times New Roman" w:hAnsi="Times New Roman" w:cs="Times New Roman"/>
          <w:sz w:val="28"/>
          <w:szCs w:val="28"/>
        </w:rPr>
        <w:t>компаний</w:t>
      </w:r>
      <w:r w:rsidR="00BE7357">
        <w:rPr>
          <w:rFonts w:ascii="Times New Roman" w:hAnsi="Times New Roman" w:cs="Times New Roman"/>
          <w:sz w:val="28"/>
          <w:szCs w:val="28"/>
        </w:rPr>
        <w:t xml:space="preserve"> «Гарант»,</w:t>
      </w:r>
      <w:r w:rsidR="0097338B">
        <w:rPr>
          <w:rFonts w:ascii="Times New Roman" w:hAnsi="Times New Roman" w:cs="Times New Roman"/>
          <w:sz w:val="28"/>
          <w:szCs w:val="28"/>
        </w:rPr>
        <w:t xml:space="preserve"> «Консультант Плюс», а также издательства «Юстиция».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Состав Оргкомитета конференции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A3C98" w:rsidRPr="00FA3C98" w:rsidRDefault="00FA3C98" w:rsidP="00FA3C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C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Козлова Наталия Владимировна</w:t>
      </w:r>
      <w:r w:rsidRPr="00FA3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заместитель декана юридического факультета по научной работе, доктор юридических наук, профессор (Председатель  Оргкомитета)</w:t>
      </w:r>
    </w:p>
    <w:p w:rsidR="00FA3C98" w:rsidRPr="00FA3C98" w:rsidRDefault="007922BB" w:rsidP="00FA3C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Степанов Семён Константинович</w:t>
      </w:r>
      <w:r w:rsidR="00581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Председатель Научного </w:t>
      </w:r>
      <w:r w:rsidR="00FA3C98" w:rsidRPr="00FA3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студенческого общества юридического факультета (Ответственный секретарь)</w:t>
      </w:r>
    </w:p>
    <w:p w:rsidR="00FA3C98" w:rsidRPr="00E876C5" w:rsidRDefault="00E876C5" w:rsidP="00E87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76C5">
        <w:rPr>
          <w:rFonts w:ascii="Times New Roman" w:hAnsi="Times New Roman" w:cs="Times New Roman"/>
          <w:b/>
          <w:bCs/>
          <w:sz w:val="28"/>
          <w:szCs w:val="28"/>
        </w:rPr>
        <w:t xml:space="preserve">Крюкова Евгения Сергеевна– </w:t>
      </w:r>
      <w:proofErr w:type="gramStart"/>
      <w:r w:rsidRPr="00E876C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876C5">
        <w:rPr>
          <w:rFonts w:ascii="Times New Roman" w:hAnsi="Times New Roman" w:cs="Times New Roman"/>
          <w:sz w:val="28"/>
          <w:szCs w:val="28"/>
        </w:rPr>
        <w:t>едседатель Совета молодых ученых юридического факультета, ассистент кафедры криминалистики</w:t>
      </w:r>
    </w:p>
    <w:p w:rsidR="00FA3C98" w:rsidRPr="00E876C5" w:rsidRDefault="00FA3C98" w:rsidP="00FA3C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76C5">
        <w:rPr>
          <w:rFonts w:ascii="Times New Roman" w:hAnsi="Times New Roman" w:cs="Times New Roman"/>
          <w:sz w:val="28"/>
          <w:szCs w:val="28"/>
        </w:rPr>
        <w:t>Цель работы конференции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Целью работы конференции является анализ и обсуждение  важнейших правовых проблем теоретического и практического характера, состояния современного российского и зарубежного законодательства, перспектив их развития и взаимодействия.</w:t>
      </w:r>
    </w:p>
    <w:p w:rsidR="007922BB" w:rsidRDefault="007922BB" w:rsidP="00FA3C9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922BB" w:rsidRDefault="007922BB" w:rsidP="00FA3C9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7922BB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Условия участия в конференции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lastRenderedPageBreak/>
        <w:t xml:space="preserve">В работе конференции могут принимать участие студенты, аспиранты и молодые учёные из российских и зарубежных вузов.Каждый участник имеет право отправить заявку на участие только в одной секции. 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Режим работы конференции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Работа конференции будет проходить в форме заседаний секций по следующим направлениям:</w:t>
      </w:r>
    </w:p>
    <w:p w:rsidR="00FA3C98" w:rsidRPr="00FA3C98" w:rsidRDefault="00FA3C98" w:rsidP="00FA3C9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3C98">
        <w:rPr>
          <w:rFonts w:ascii="Times New Roman" w:hAnsi="Times New Roman" w:cs="Times New Roman"/>
          <w:sz w:val="28"/>
          <w:szCs w:val="28"/>
        </w:rPr>
        <w:t>частно-правовое</w:t>
      </w:r>
      <w:proofErr w:type="gramEnd"/>
      <w:r w:rsidRPr="00FA3C98">
        <w:rPr>
          <w:rFonts w:ascii="Times New Roman" w:hAnsi="Times New Roman" w:cs="Times New Roman"/>
          <w:sz w:val="28"/>
          <w:szCs w:val="28"/>
        </w:rPr>
        <w:t>;</w:t>
      </w:r>
    </w:p>
    <w:p w:rsidR="00FA3C98" w:rsidRPr="00FA3C98" w:rsidRDefault="00FA3C98" w:rsidP="00FA3C9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- уголовно-правовое;</w:t>
      </w:r>
    </w:p>
    <w:p w:rsidR="00FA3C98" w:rsidRPr="00FA3C98" w:rsidRDefault="00FA3C98" w:rsidP="00FA3C9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- государственно-правовое.</w:t>
      </w:r>
    </w:p>
    <w:p w:rsidR="00FA3C98" w:rsidRPr="00FA3C98" w:rsidRDefault="00FA3C98" w:rsidP="00FA3C98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Регламент работы секций предполагает 7 минут на выступление докладчика. Регламент может быть изменён по решению руководителя секции.</w:t>
      </w:r>
    </w:p>
    <w:p w:rsidR="00FA3C98" w:rsidRPr="00FA3C98" w:rsidRDefault="00FA3C98" w:rsidP="00FA3C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 xml:space="preserve">В программу конференции могут быть внесены изменения. Информация по конференции будет размещена на сайте юридического факультета МГУ имени М.В. Ломоносова  </w:t>
      </w:r>
      <w:hyperlink r:id="rId7" w:history="1">
        <w:r w:rsidRPr="00FA3C98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</w:rPr>
          <w:t>http://www.law.msu.ru/science/konferences</w:t>
        </w:r>
      </w:hyperlink>
      <w:r w:rsidRPr="00FA3C9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FA3C98" w:rsidRPr="00FA3C98" w:rsidRDefault="00FA3C98" w:rsidP="00FA3C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Порядок  подачи заявок и письменных работ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C98" w:rsidRPr="00E876C5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 xml:space="preserve">Для участия в конференции в качестве докладчика необходимо подать заявку на участие и загрузить тезисы на Молодёжном научном портале «Ломоносов» </w:t>
      </w:r>
      <w:proofErr w:type="gramStart"/>
      <w:r w:rsidR="00E876C5" w:rsidRPr="00E876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76C5">
        <w:rPr>
          <w:rFonts w:ascii="Times New Roman" w:hAnsi="Times New Roman" w:cs="Times New Roman"/>
          <w:sz w:val="28"/>
          <w:szCs w:val="28"/>
        </w:rPr>
        <w:fldChar w:fldCharType="begin"/>
      </w:r>
      <w:r w:rsidR="00E876C5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E876C5" w:rsidRPr="00E876C5">
        <w:rPr>
          <w:rFonts w:ascii="Times New Roman" w:hAnsi="Times New Roman" w:cs="Times New Roman"/>
          <w:sz w:val="28"/>
          <w:szCs w:val="28"/>
        </w:rPr>
        <w:instrText>https://l</w:instrText>
      </w:r>
      <w:r w:rsidR="00E876C5">
        <w:rPr>
          <w:rFonts w:ascii="Times New Roman" w:hAnsi="Times New Roman" w:cs="Times New Roman"/>
          <w:sz w:val="28"/>
          <w:szCs w:val="28"/>
        </w:rPr>
        <w:instrText xml:space="preserve">omonosov-msu.ru/rus/event/3769/" </w:instrText>
      </w:r>
      <w:r w:rsidR="00E876C5">
        <w:rPr>
          <w:rFonts w:ascii="Times New Roman" w:hAnsi="Times New Roman" w:cs="Times New Roman"/>
          <w:sz w:val="28"/>
          <w:szCs w:val="28"/>
        </w:rPr>
        <w:fldChar w:fldCharType="separate"/>
      </w:r>
      <w:r w:rsidR="00E876C5" w:rsidRPr="00F253C2">
        <w:rPr>
          <w:rStyle w:val="a5"/>
          <w:rFonts w:ascii="Times New Roman" w:hAnsi="Times New Roman" w:cs="Times New Roman"/>
          <w:sz w:val="28"/>
          <w:szCs w:val="28"/>
        </w:rPr>
        <w:t>https://lomonosov-msu.ru/rus/event/3769/</w:t>
      </w:r>
      <w:r w:rsidR="00E876C5">
        <w:rPr>
          <w:rFonts w:ascii="Times New Roman" w:hAnsi="Times New Roman" w:cs="Times New Roman"/>
          <w:sz w:val="28"/>
          <w:szCs w:val="28"/>
        </w:rPr>
        <w:fldChar w:fldCharType="end"/>
      </w:r>
      <w:r w:rsidR="00E876C5" w:rsidRPr="00E876C5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Заявки, направленные по электронной почте, факсимильной связью или почтой оргкомитетом не рассматриваются.</w:t>
      </w: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 xml:space="preserve">Требования, предъявляемые к оформлению </w:t>
      </w:r>
      <w:bookmarkStart w:id="0" w:name="_GoBack"/>
      <w:bookmarkEnd w:id="0"/>
      <w:r w:rsidRPr="00FA3C98">
        <w:rPr>
          <w:rFonts w:ascii="Times New Roman" w:hAnsi="Times New Roman" w:cs="Times New Roman"/>
          <w:b/>
          <w:sz w:val="28"/>
          <w:szCs w:val="28"/>
        </w:rPr>
        <w:t>работ</w:t>
      </w:r>
      <w:r w:rsidRPr="00FA3C98">
        <w:rPr>
          <w:rFonts w:ascii="Times New Roman" w:hAnsi="Times New Roman" w:cs="Times New Roman"/>
          <w:sz w:val="28"/>
          <w:szCs w:val="28"/>
        </w:rPr>
        <w:t>, содержатся в   Приложении 1 к данному Информационному письму.</w:t>
      </w: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Не допускаются к участию</w:t>
      </w:r>
      <w:r w:rsidRPr="00FA3C98">
        <w:rPr>
          <w:rFonts w:ascii="Times New Roman" w:hAnsi="Times New Roman" w:cs="Times New Roman"/>
          <w:sz w:val="28"/>
          <w:szCs w:val="28"/>
        </w:rPr>
        <w:t xml:space="preserve"> в качестве докладчиков участники конференции, не зарегистрировавшиеся в установленные сроки на портале «Ломоносов» и/или не загрузившие свои тезисы, а также участники, чьи тезисы не прошли конкурсный отбор.</w:t>
      </w: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Количество участников от одного вуза, факультета, института является неограниченным.</w:t>
      </w:r>
    </w:p>
    <w:p w:rsidR="00FA3C98" w:rsidRPr="00FA3C98" w:rsidRDefault="00FA3C98" w:rsidP="00FA3C9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Расходы на участие</w:t>
      </w:r>
    </w:p>
    <w:p w:rsidR="00FA3C98" w:rsidRPr="00FA3C98" w:rsidRDefault="00FA3C98" w:rsidP="00FA3C9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Расходы, связанные с оплатой транспортных расходов и с проживанием, а также другие расходы компенсируются</w:t>
      </w:r>
      <w:r w:rsidRPr="00FA3C98">
        <w:rPr>
          <w:rFonts w:ascii="Times New Roman" w:hAnsi="Times New Roman" w:cs="Times New Roman"/>
          <w:b/>
          <w:sz w:val="28"/>
          <w:szCs w:val="28"/>
        </w:rPr>
        <w:t xml:space="preserve"> направляющей стороной. 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Конкурсный отбор заявок и письменных работ</w:t>
      </w:r>
    </w:p>
    <w:p w:rsidR="00FA3C98" w:rsidRPr="007922BB" w:rsidRDefault="00FA3C98" w:rsidP="007922B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Критериями, по которым проводится оценка  письменных работ, являются соответствие формальным требованиям оформления, самостоятельность выполнения, актуальность, научная новизна, обоснованность выводов.</w:t>
      </w:r>
    </w:p>
    <w:p w:rsidR="00FA3C98" w:rsidRPr="00FA3C98" w:rsidRDefault="00FA3C98" w:rsidP="00FA3C9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Публикация работ участников</w:t>
      </w:r>
    </w:p>
    <w:p w:rsidR="00FA3C98" w:rsidRPr="00FA3C98" w:rsidRDefault="00FA3C98" w:rsidP="00FA3C9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lastRenderedPageBreak/>
        <w:t>По итогам конференции тезисы лучших докладов могут быть опубликованы в журналах Московского университета, а также в иных изданиях.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Порядок подведения результатов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По результатам работы секции руководитель секции определяет победителей конференции. Итоги также могут подводиться путём голосования участников и слушателей секции.</w:t>
      </w: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>Награждение победителей производится на официальном закрытии конференции.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C98">
        <w:rPr>
          <w:rFonts w:ascii="Times New Roman" w:hAnsi="Times New Roman" w:cs="Times New Roman"/>
          <w:b/>
          <w:sz w:val="28"/>
          <w:szCs w:val="28"/>
          <w:u w:val="single"/>
        </w:rPr>
        <w:t>Важнейшие даты конференции</w:t>
      </w:r>
    </w:p>
    <w:p w:rsidR="00FA3C98" w:rsidRPr="00FA3C98" w:rsidRDefault="00FA3C98" w:rsidP="00FA3C9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3C98" w:rsidRPr="00FA3C98" w:rsidRDefault="00FA3C98" w:rsidP="00FA3C9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 xml:space="preserve">Работа конференции: </w:t>
      </w:r>
      <w:r w:rsidR="00E876C5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E876C5">
        <w:rPr>
          <w:rFonts w:ascii="Times New Roman" w:hAnsi="Times New Roman" w:cs="Times New Roman"/>
          <w:b/>
          <w:sz w:val="28"/>
          <w:szCs w:val="28"/>
        </w:rPr>
        <w:t xml:space="preserve"> октября 201</w:t>
      </w:r>
      <w:r w:rsidR="00E876C5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FA3C9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A3C98" w:rsidRPr="00FA3C98" w:rsidRDefault="00FA3C98" w:rsidP="00FA3C9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 xml:space="preserve">Подача заявок на участие: </w:t>
      </w:r>
      <w:r w:rsidR="00F4577B">
        <w:rPr>
          <w:rFonts w:ascii="Times New Roman" w:hAnsi="Times New Roman" w:cs="Times New Roman"/>
          <w:b/>
          <w:sz w:val="28"/>
          <w:szCs w:val="28"/>
        </w:rPr>
        <w:t>с 1</w:t>
      </w:r>
      <w:r w:rsidR="0097338B">
        <w:rPr>
          <w:rFonts w:ascii="Times New Roman" w:hAnsi="Times New Roman" w:cs="Times New Roman"/>
          <w:b/>
          <w:sz w:val="28"/>
          <w:szCs w:val="28"/>
        </w:rPr>
        <w:t>0</w:t>
      </w:r>
      <w:r w:rsidR="00F4577B">
        <w:rPr>
          <w:rFonts w:ascii="Times New Roman" w:hAnsi="Times New Roman" w:cs="Times New Roman"/>
          <w:b/>
          <w:sz w:val="28"/>
          <w:szCs w:val="28"/>
        </w:rPr>
        <w:t xml:space="preserve"> ав</w:t>
      </w:r>
      <w:r w:rsidR="00E876C5">
        <w:rPr>
          <w:rFonts w:ascii="Times New Roman" w:hAnsi="Times New Roman" w:cs="Times New Roman"/>
          <w:b/>
          <w:sz w:val="28"/>
          <w:szCs w:val="28"/>
        </w:rPr>
        <w:t>густа по 1</w:t>
      </w:r>
      <w:r w:rsidR="00E876C5" w:rsidRPr="00E876C5">
        <w:rPr>
          <w:rFonts w:ascii="Times New Roman" w:hAnsi="Times New Roman" w:cs="Times New Roman"/>
          <w:b/>
          <w:sz w:val="28"/>
          <w:szCs w:val="28"/>
        </w:rPr>
        <w:t>7</w:t>
      </w:r>
      <w:r w:rsidR="00E876C5">
        <w:rPr>
          <w:rFonts w:ascii="Times New Roman" w:hAnsi="Times New Roman" w:cs="Times New Roman"/>
          <w:b/>
          <w:sz w:val="28"/>
          <w:szCs w:val="28"/>
        </w:rPr>
        <w:t xml:space="preserve"> сентября 201</w:t>
      </w:r>
      <w:r w:rsidR="00E876C5" w:rsidRPr="00E876C5">
        <w:rPr>
          <w:rFonts w:ascii="Times New Roman" w:hAnsi="Times New Roman" w:cs="Times New Roman"/>
          <w:b/>
          <w:sz w:val="28"/>
          <w:szCs w:val="28"/>
        </w:rPr>
        <w:t>6</w:t>
      </w:r>
      <w:r w:rsidRPr="00FA3C9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A3C98" w:rsidRPr="00FA3C98" w:rsidRDefault="00FA3C98" w:rsidP="00FA3C9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 xml:space="preserve">Сообщение результатов конкурсного отбора работ и направление приглашений: </w:t>
      </w:r>
      <w:r w:rsidR="0097338B">
        <w:rPr>
          <w:rFonts w:ascii="Times New Roman" w:hAnsi="Times New Roman" w:cs="Times New Roman"/>
          <w:b/>
          <w:sz w:val="28"/>
          <w:szCs w:val="28"/>
        </w:rPr>
        <w:t>до 25</w:t>
      </w:r>
      <w:r w:rsidR="00E876C5">
        <w:rPr>
          <w:rFonts w:ascii="Times New Roman" w:hAnsi="Times New Roman" w:cs="Times New Roman"/>
          <w:b/>
          <w:sz w:val="28"/>
          <w:szCs w:val="28"/>
        </w:rPr>
        <w:t xml:space="preserve"> сентября 201</w:t>
      </w:r>
      <w:r w:rsidR="00E876C5" w:rsidRPr="00E876C5">
        <w:rPr>
          <w:rFonts w:ascii="Times New Roman" w:hAnsi="Times New Roman" w:cs="Times New Roman"/>
          <w:b/>
          <w:sz w:val="28"/>
          <w:szCs w:val="28"/>
        </w:rPr>
        <w:t>6</w:t>
      </w:r>
      <w:r w:rsidRPr="00FA3C9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A3C98" w:rsidRPr="00FA3C98" w:rsidRDefault="00FA3C98" w:rsidP="00FA3C9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C98">
        <w:rPr>
          <w:rFonts w:ascii="Times New Roman" w:hAnsi="Times New Roman" w:cs="Times New Roman"/>
          <w:sz w:val="28"/>
          <w:szCs w:val="28"/>
        </w:rPr>
        <w:t>Подробную информацию о проведении конференции можно получить на Молодёж</w:t>
      </w:r>
      <w:r w:rsidR="00AC7FE2">
        <w:rPr>
          <w:rFonts w:ascii="Times New Roman" w:hAnsi="Times New Roman" w:cs="Times New Roman"/>
          <w:sz w:val="28"/>
          <w:szCs w:val="28"/>
        </w:rPr>
        <w:t>ном научном портале «Ломоносов»</w:t>
      </w:r>
      <w:r w:rsidR="00E876C5" w:rsidRPr="00E87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876C5" w:rsidRPr="00E876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76C5">
        <w:rPr>
          <w:rFonts w:ascii="Times New Roman" w:hAnsi="Times New Roman" w:cs="Times New Roman"/>
          <w:sz w:val="28"/>
          <w:szCs w:val="28"/>
        </w:rPr>
        <w:fldChar w:fldCharType="begin"/>
      </w:r>
      <w:r w:rsidR="00E876C5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E876C5" w:rsidRPr="00E876C5">
        <w:rPr>
          <w:rFonts w:ascii="Times New Roman" w:hAnsi="Times New Roman" w:cs="Times New Roman"/>
          <w:sz w:val="28"/>
          <w:szCs w:val="28"/>
        </w:rPr>
        <w:instrText>https://lomonosov-m</w:instrText>
      </w:r>
      <w:r w:rsidR="00E876C5">
        <w:rPr>
          <w:rFonts w:ascii="Times New Roman" w:hAnsi="Times New Roman" w:cs="Times New Roman"/>
          <w:sz w:val="28"/>
          <w:szCs w:val="28"/>
        </w:rPr>
        <w:instrText xml:space="preserve">su.ru/rus/event/3769/" </w:instrText>
      </w:r>
      <w:r w:rsidR="00E876C5">
        <w:rPr>
          <w:rFonts w:ascii="Times New Roman" w:hAnsi="Times New Roman" w:cs="Times New Roman"/>
          <w:sz w:val="28"/>
          <w:szCs w:val="28"/>
        </w:rPr>
        <w:fldChar w:fldCharType="separate"/>
      </w:r>
      <w:r w:rsidR="00E876C5" w:rsidRPr="00F253C2">
        <w:rPr>
          <w:rStyle w:val="a5"/>
          <w:rFonts w:ascii="Times New Roman" w:hAnsi="Times New Roman" w:cs="Times New Roman"/>
          <w:sz w:val="28"/>
          <w:szCs w:val="28"/>
        </w:rPr>
        <w:t>https://lomonosov-msu.ru/rus/event/3769/</w:t>
      </w:r>
      <w:r w:rsidR="00E876C5">
        <w:rPr>
          <w:rFonts w:ascii="Times New Roman" w:hAnsi="Times New Roman" w:cs="Times New Roman"/>
          <w:sz w:val="28"/>
          <w:szCs w:val="28"/>
        </w:rPr>
        <w:fldChar w:fldCharType="end"/>
      </w:r>
      <w:r w:rsidR="00E876C5" w:rsidRPr="00E876C5">
        <w:rPr>
          <w:rFonts w:ascii="Times New Roman" w:hAnsi="Times New Roman" w:cs="Times New Roman"/>
          <w:sz w:val="28"/>
          <w:szCs w:val="28"/>
        </w:rPr>
        <w:t xml:space="preserve"> ) </w:t>
      </w:r>
      <w:r w:rsidRPr="00FA3C98">
        <w:rPr>
          <w:rFonts w:ascii="Times New Roman" w:hAnsi="Times New Roman" w:cs="Times New Roman"/>
          <w:sz w:val="28"/>
          <w:szCs w:val="28"/>
        </w:rPr>
        <w:t xml:space="preserve">, а также на сайте юридического факультета МГУ имени М.В. Ломоносова </w:t>
      </w:r>
      <w:hyperlink r:id="rId8" w:history="1">
        <w:r w:rsidRPr="00FA3C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http://www.law.msu.ru/science/konferences</w:t>
        </w:r>
      </w:hyperlink>
    </w:p>
    <w:p w:rsidR="00FA3C98" w:rsidRPr="00FA3C98" w:rsidRDefault="00FA3C98" w:rsidP="00FA3C98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C98" w:rsidRPr="00FA3C98" w:rsidRDefault="00FA3C98" w:rsidP="00FA3C98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Контактное лицо</w:t>
      </w:r>
    </w:p>
    <w:p w:rsidR="00FA3C98" w:rsidRPr="00FA3C98" w:rsidRDefault="00F4577B" w:rsidP="00FA3C9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Степанов Семён Константинович</w:t>
      </w:r>
      <w:r w:rsidR="00FA3C98" w:rsidRPr="00FA3C98">
        <w:rPr>
          <w:rFonts w:ascii="Times New Roman" w:hAnsi="Times New Roman" w:cs="Times New Roman"/>
          <w:sz w:val="28"/>
          <w:szCs w:val="28"/>
        </w:rPr>
        <w:t xml:space="preserve"> (ответственный</w:t>
      </w:r>
      <w:r w:rsidR="005810F8">
        <w:rPr>
          <w:rFonts w:ascii="Times New Roman" w:hAnsi="Times New Roman" w:cs="Times New Roman"/>
          <w:sz w:val="28"/>
          <w:szCs w:val="28"/>
        </w:rPr>
        <w:t xml:space="preserve"> секретарь, Председатель Научного </w:t>
      </w:r>
      <w:r w:rsidR="00FA3C98" w:rsidRPr="00FA3C98">
        <w:rPr>
          <w:rFonts w:ascii="Times New Roman" w:hAnsi="Times New Roman" w:cs="Times New Roman"/>
          <w:sz w:val="28"/>
          <w:szCs w:val="28"/>
        </w:rPr>
        <w:t xml:space="preserve">студенческого общества юридического факультета) </w:t>
      </w:r>
    </w:p>
    <w:p w:rsidR="00FA3C98" w:rsidRPr="00FA3C98" w:rsidRDefault="00FA3C98" w:rsidP="00FA3C9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 xml:space="preserve">Тел.:  </w:t>
      </w:r>
      <w:r w:rsidR="00F4577B">
        <w:rPr>
          <w:rFonts w:ascii="Times New Roman" w:hAnsi="Times New Roman" w:cs="Times New Roman"/>
          <w:sz w:val="28"/>
          <w:szCs w:val="28"/>
          <w:u w:val="single"/>
        </w:rPr>
        <w:t>+7-929-647-87-57</w:t>
      </w:r>
    </w:p>
    <w:p w:rsidR="00FA3C98" w:rsidRPr="00FA3C98" w:rsidRDefault="00FA3C98" w:rsidP="00FA3C9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="00F4577B" w:rsidRPr="00296AC0">
          <w:rPr>
            <w:rStyle w:val="a5"/>
            <w:rFonts w:ascii="Times New Roman" w:hAnsi="Times New Roman" w:cs="Times New Roman"/>
            <w:sz w:val="28"/>
            <w:szCs w:val="28"/>
          </w:rPr>
          <w:t>sema.stepanov.95@gmail.com</w:t>
        </w:r>
      </w:hyperlink>
    </w:p>
    <w:p w:rsidR="00FA3C98" w:rsidRPr="00FA3C98" w:rsidRDefault="00FA3C98" w:rsidP="00FA3C98">
      <w:pPr>
        <w:spacing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A3C98" w:rsidRDefault="00FA3C98" w:rsidP="00FA3C98">
      <w:pPr>
        <w:spacing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A3C98" w:rsidRDefault="00FA3C98" w:rsidP="00FA3C98">
      <w:pPr>
        <w:spacing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A3C98" w:rsidRDefault="00FA3C98" w:rsidP="00FA3C98">
      <w:pPr>
        <w:spacing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A3C98" w:rsidRDefault="00FA3C98" w:rsidP="00FA3C98">
      <w:pPr>
        <w:spacing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A3C98" w:rsidRDefault="00FA3C98" w:rsidP="00FA3C98">
      <w:pPr>
        <w:spacing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810F8" w:rsidRDefault="005810F8" w:rsidP="00F457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876C5" w:rsidRDefault="00E876C5" w:rsidP="00FA3C98">
      <w:pPr>
        <w:spacing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A3C98" w:rsidRPr="00FA3C98" w:rsidRDefault="00FA3C98" w:rsidP="00FA3C98">
      <w:pPr>
        <w:spacing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3C9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1.</w:t>
      </w:r>
    </w:p>
    <w:p w:rsidR="00FA3C98" w:rsidRPr="00FA3C98" w:rsidRDefault="00FA3C98" w:rsidP="00FA3C9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3C98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 к оформлению работ</w:t>
      </w:r>
    </w:p>
    <w:p w:rsidR="00FA3C98" w:rsidRPr="00FA3C98" w:rsidRDefault="00FA3C98" w:rsidP="00FA3C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C98">
        <w:rPr>
          <w:rFonts w:ascii="Times New Roman" w:eastAsia="Calibri" w:hAnsi="Times New Roman" w:cs="Times New Roman"/>
          <w:sz w:val="28"/>
          <w:szCs w:val="28"/>
        </w:rPr>
        <w:t>Тезисы загружаются с помощью системы автоматического макетирования. В поле для вставки тезисов нужно вставить текст, в поле «использованные источники» вставить список литературы в порядке упоминания в тексте. Ссылка на номера страниц обязательна.</w:t>
      </w:r>
    </w:p>
    <w:p w:rsidR="00FA3C98" w:rsidRDefault="00FA3C98" w:rsidP="00FA3C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A3C98">
        <w:rPr>
          <w:rFonts w:ascii="Times New Roman" w:eastAsia="Calibri" w:hAnsi="Times New Roman" w:cs="Times New Roman"/>
          <w:sz w:val="28"/>
          <w:szCs w:val="28"/>
        </w:rPr>
        <w:t xml:space="preserve">Максимальный объём – 3 страницы (после загрузки тезисов) с учётом списка литературы и благодарностей. Загруженные тезисы можно просмотреть в меню «Мои события». </w:t>
      </w:r>
    </w:p>
    <w:p w:rsidR="0036394C" w:rsidRDefault="0036394C" w:rsidP="00FA3C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56980">
        <w:rPr>
          <w:rFonts w:ascii="Times New Roman" w:eastAsia="Calibri" w:hAnsi="Times New Roman" w:cs="Times New Roman"/>
          <w:b/>
          <w:sz w:val="28"/>
          <w:szCs w:val="28"/>
        </w:rPr>
        <w:t>Шрифт</w:t>
      </w:r>
      <w:r w:rsidRPr="00B569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B56980">
        <w:rPr>
          <w:rFonts w:ascii="Times New Roman" w:eastAsia="Calibri" w:hAnsi="Times New Roman" w:cs="Times New Roman"/>
          <w:sz w:val="28"/>
          <w:szCs w:val="28"/>
          <w:lang w:val="en-US"/>
        </w:rPr>
        <w:t>14 Times New Roman</w:t>
      </w:r>
    </w:p>
    <w:p w:rsidR="00B56980" w:rsidRPr="00B56980" w:rsidRDefault="00B56980" w:rsidP="00FA3C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56980">
        <w:rPr>
          <w:rFonts w:ascii="Times New Roman" w:eastAsia="Calibri" w:hAnsi="Times New Roman" w:cs="Times New Roman"/>
          <w:b/>
          <w:sz w:val="28"/>
          <w:szCs w:val="28"/>
        </w:rPr>
        <w:t>Интервал</w:t>
      </w:r>
      <w:r w:rsidRPr="00B569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1,5 </w:t>
      </w:r>
    </w:p>
    <w:p w:rsidR="00B56980" w:rsidRPr="00B56980" w:rsidRDefault="00B56980" w:rsidP="00FA3C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980">
        <w:rPr>
          <w:rFonts w:ascii="Times New Roman" w:eastAsia="Calibri" w:hAnsi="Times New Roman" w:cs="Times New Roman"/>
          <w:b/>
          <w:sz w:val="28"/>
          <w:szCs w:val="28"/>
        </w:rPr>
        <w:t>Оригинальность</w:t>
      </w:r>
      <w:r>
        <w:rPr>
          <w:rFonts w:ascii="Times New Roman" w:eastAsia="Calibri" w:hAnsi="Times New Roman" w:cs="Times New Roman"/>
          <w:sz w:val="28"/>
          <w:szCs w:val="28"/>
        </w:rPr>
        <w:t>: не менее 70%</w:t>
      </w:r>
    </w:p>
    <w:p w:rsidR="00FA3C98" w:rsidRPr="00FA3C98" w:rsidRDefault="00FA3C98" w:rsidP="00FA3C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C98">
        <w:rPr>
          <w:rFonts w:ascii="Times New Roman" w:eastAsia="Calibri" w:hAnsi="Times New Roman" w:cs="Times New Roman"/>
          <w:b/>
          <w:sz w:val="28"/>
          <w:szCs w:val="28"/>
        </w:rPr>
        <w:t>Работы, не соответствующие указанным требованиям, к конкурсному отбору не допускаются.</w:t>
      </w:r>
    </w:p>
    <w:p w:rsidR="00FA3C98" w:rsidRPr="00FA3C98" w:rsidRDefault="00FA3C98" w:rsidP="00FA3C98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A3C98">
        <w:rPr>
          <w:rFonts w:ascii="Times New Roman" w:eastAsia="Calibri" w:hAnsi="Times New Roman" w:cs="Times New Roman"/>
          <w:i/>
          <w:sz w:val="28"/>
          <w:szCs w:val="28"/>
        </w:rPr>
        <w:t>Примеры оформления ссылок на использованные источники:</w:t>
      </w:r>
    </w:p>
    <w:p w:rsidR="00FA3C98" w:rsidRPr="00FA3C98" w:rsidRDefault="00FA3C98" w:rsidP="00FA3C9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C98">
        <w:rPr>
          <w:rFonts w:ascii="Times New Roman" w:eastAsia="Calibri" w:hAnsi="Times New Roman" w:cs="Times New Roman"/>
          <w:b/>
          <w:sz w:val="28"/>
          <w:szCs w:val="28"/>
        </w:rPr>
        <w:t>Нормативные акты:</w:t>
      </w:r>
    </w:p>
    <w:p w:rsidR="00FA3C98" w:rsidRPr="00FA3C98" w:rsidRDefault="00FA3C98" w:rsidP="00FA3C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C98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11 июля 2001 года № 95-ФЗ (в редакции от 5 апреля </w:t>
      </w:r>
      <w:r w:rsidRPr="00FA3C98">
        <w:rPr>
          <w:rFonts w:ascii="Times New Roman" w:hAnsi="Times New Roman" w:cs="Times New Roman"/>
          <w:sz w:val="28"/>
          <w:szCs w:val="28"/>
        </w:rPr>
        <w:t xml:space="preserve">2009 года) "О политических партиях" </w:t>
      </w:r>
      <w:r w:rsidRPr="00FA3C98">
        <w:rPr>
          <w:rFonts w:ascii="Times New Roman" w:eastAsia="Calibri" w:hAnsi="Times New Roman" w:cs="Times New Roman"/>
          <w:sz w:val="28"/>
          <w:szCs w:val="28"/>
        </w:rPr>
        <w:t>// СЗ РФ. 2001. № 29. Ст. 2950</w:t>
      </w:r>
      <w:r w:rsidRPr="00FA3C98">
        <w:rPr>
          <w:rFonts w:ascii="Times New Roman" w:hAnsi="Times New Roman" w:cs="Times New Roman"/>
          <w:sz w:val="28"/>
          <w:szCs w:val="28"/>
        </w:rPr>
        <w:t>.</w:t>
      </w:r>
    </w:p>
    <w:p w:rsidR="00FA3C98" w:rsidRPr="00FA3C98" w:rsidRDefault="00FA3C98" w:rsidP="00FA3C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Судебная практика:</w:t>
      </w:r>
    </w:p>
    <w:p w:rsidR="00FA3C98" w:rsidRPr="00FA3C98" w:rsidRDefault="00FA3C98" w:rsidP="00FA3C98">
      <w:pPr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eastAsia="Calibri" w:hAnsi="Times New Roman" w:cs="Times New Roman"/>
          <w:sz w:val="28"/>
          <w:szCs w:val="28"/>
        </w:rPr>
        <w:t>Постановление Конституционного Суда РФ от 1 февраля 2005 года № 1-П "По делу о проверке конституционности абзацев второго и третьего пункта 2 статьи 3 и пункта 6 статьи 47 Федерального закона "О политических партиях" в связи с жалобой общественно-политической организации "Балтийская республиканская партия" // СЗ РФ. 2005. № 6. Ст. 491</w:t>
      </w:r>
      <w:r w:rsidRPr="00FA3C98">
        <w:rPr>
          <w:rFonts w:ascii="Times New Roman" w:hAnsi="Times New Roman" w:cs="Times New Roman"/>
          <w:sz w:val="28"/>
          <w:szCs w:val="28"/>
        </w:rPr>
        <w:t>.</w:t>
      </w:r>
    </w:p>
    <w:p w:rsidR="00FA3C98" w:rsidRPr="00FA3C98" w:rsidRDefault="00FA3C98" w:rsidP="00FA3C98">
      <w:pPr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eastAsia="Calibri" w:hAnsi="Times New Roman" w:cs="Times New Roman"/>
          <w:sz w:val="28"/>
          <w:szCs w:val="28"/>
        </w:rPr>
        <w:t xml:space="preserve">Определение Конституционного Суда РФ от 5 марта 2009 года № 467-О-О "Об отказе в принятии к рассмотрению жалобы гражданина </w:t>
      </w:r>
      <w:proofErr w:type="spellStart"/>
      <w:r w:rsidRPr="00FA3C98">
        <w:rPr>
          <w:rFonts w:ascii="Times New Roman" w:eastAsia="Calibri" w:hAnsi="Times New Roman" w:cs="Times New Roman"/>
          <w:sz w:val="28"/>
          <w:szCs w:val="28"/>
        </w:rPr>
        <w:t>Бухалова</w:t>
      </w:r>
      <w:proofErr w:type="spellEnd"/>
      <w:r w:rsidRPr="00FA3C98">
        <w:rPr>
          <w:rFonts w:ascii="Times New Roman" w:eastAsia="Calibri" w:hAnsi="Times New Roman" w:cs="Times New Roman"/>
          <w:sz w:val="28"/>
          <w:szCs w:val="28"/>
        </w:rPr>
        <w:t xml:space="preserve"> Юрия Валентиновича на нарушение его конституционных прав положением части второй статьи 28 Федерального закона "Об общественных объединениях" // Текст официально опубликован не был.</w:t>
      </w:r>
    </w:p>
    <w:p w:rsidR="00FA3C98" w:rsidRPr="00FA3C98" w:rsidRDefault="00FA3C98" w:rsidP="00FA3C9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C98">
        <w:rPr>
          <w:rFonts w:ascii="Times New Roman" w:eastAsia="Calibri" w:hAnsi="Times New Roman" w:cs="Times New Roman"/>
          <w:b/>
          <w:sz w:val="28"/>
          <w:szCs w:val="28"/>
        </w:rPr>
        <w:t>Решения Европейского Суда по правам человека:</w:t>
      </w:r>
    </w:p>
    <w:p w:rsidR="00FA3C98" w:rsidRPr="00FA3C98" w:rsidRDefault="00FA3C98" w:rsidP="00FA3C98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A3C9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Application no. </w:t>
      </w:r>
      <w:bookmarkStart w:id="1" w:name="HIT1"/>
      <w:bookmarkEnd w:id="1"/>
      <w:r w:rsidRPr="00FA3C98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23472</w:t>
      </w:r>
      <w:r w:rsidRPr="00FA3C9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/</w:t>
      </w:r>
      <w:bookmarkStart w:id="2" w:name="HIT2"/>
      <w:bookmarkEnd w:id="2"/>
      <w:r w:rsidRPr="00FA3C98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03, </w:t>
      </w:r>
      <w:r w:rsidRPr="00FA3C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Case of </w:t>
      </w:r>
      <w:proofErr w:type="spellStart"/>
      <w:r w:rsidRPr="00FA3C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Grinberg</w:t>
      </w:r>
      <w:proofErr w:type="spellEnd"/>
      <w:r w:rsidRPr="00FA3C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v. Russia, Judgment of </w:t>
      </w:r>
      <w:r w:rsidRPr="00FA3C98">
        <w:rPr>
          <w:rFonts w:ascii="Times New Roman" w:eastAsia="Calibri" w:hAnsi="Times New Roman" w:cs="Times New Roman"/>
          <w:sz w:val="28"/>
          <w:szCs w:val="28"/>
          <w:lang w:val="en-US"/>
        </w:rPr>
        <w:t>21 July 2005.</w:t>
      </w:r>
    </w:p>
    <w:p w:rsidR="00FA3C98" w:rsidRPr="00FA3C98" w:rsidRDefault="00FA3C98" w:rsidP="00FA3C9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lastRenderedPageBreak/>
        <w:t>Монографии:</w:t>
      </w:r>
    </w:p>
    <w:p w:rsidR="00FA3C98" w:rsidRPr="00FA3C98" w:rsidRDefault="00FA3C98" w:rsidP="00FA3C98">
      <w:pPr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eastAsia="Calibri" w:hAnsi="Times New Roman" w:cs="Times New Roman"/>
          <w:i/>
          <w:sz w:val="28"/>
          <w:szCs w:val="28"/>
        </w:rPr>
        <w:t>Авакьян С.А.</w:t>
      </w:r>
      <w:r w:rsidRPr="00FA3C98">
        <w:rPr>
          <w:rFonts w:ascii="Times New Roman" w:eastAsia="Calibri" w:hAnsi="Times New Roman" w:cs="Times New Roman"/>
          <w:sz w:val="28"/>
          <w:szCs w:val="28"/>
        </w:rPr>
        <w:t xml:space="preserve"> Политический плюрализм и общественные объединения в Российской Федерации: конституционно-правовые основы. М., 1996. С. 10.</w:t>
      </w:r>
    </w:p>
    <w:p w:rsidR="00FA3C98" w:rsidRPr="00FA3C98" w:rsidRDefault="00FA3C98" w:rsidP="00FA3C98">
      <w:pPr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eastAsia="Calibri" w:hAnsi="Times New Roman" w:cs="Times New Roman"/>
          <w:sz w:val="28"/>
          <w:szCs w:val="28"/>
        </w:rPr>
        <w:t>Проблемы народного представительства в Российской Федерации</w:t>
      </w:r>
      <w:proofErr w:type="gramStart"/>
      <w:r w:rsidRPr="00FA3C98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FA3C98">
        <w:rPr>
          <w:rFonts w:ascii="Times New Roman" w:eastAsia="Calibri" w:hAnsi="Times New Roman" w:cs="Times New Roman"/>
          <w:sz w:val="28"/>
          <w:szCs w:val="28"/>
        </w:rPr>
        <w:t>од ред. С.А. Авакьяна М, 1998. С. 3.</w:t>
      </w:r>
    </w:p>
    <w:p w:rsidR="00FA3C98" w:rsidRPr="00FA3C98" w:rsidRDefault="00FA3C98" w:rsidP="00FA3C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98">
        <w:rPr>
          <w:rFonts w:ascii="Times New Roman" w:hAnsi="Times New Roman" w:cs="Times New Roman"/>
          <w:b/>
          <w:sz w:val="28"/>
          <w:szCs w:val="28"/>
        </w:rPr>
        <w:t>Комментарии:</w:t>
      </w:r>
    </w:p>
    <w:p w:rsidR="00FA3C98" w:rsidRPr="00FA3C98" w:rsidRDefault="00FA3C98" w:rsidP="00FA3C9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C98">
        <w:rPr>
          <w:rFonts w:ascii="Times New Roman" w:eastAsia="Calibri" w:hAnsi="Times New Roman" w:cs="Times New Roman"/>
          <w:sz w:val="28"/>
          <w:szCs w:val="28"/>
        </w:rPr>
        <w:t xml:space="preserve">Комментарий к Федеральному закону «О политических партиях» / Под ред. В.В. </w:t>
      </w:r>
      <w:proofErr w:type="spellStart"/>
      <w:r w:rsidRPr="00FA3C98">
        <w:rPr>
          <w:rFonts w:ascii="Times New Roman" w:eastAsia="Calibri" w:hAnsi="Times New Roman" w:cs="Times New Roman"/>
          <w:sz w:val="28"/>
          <w:szCs w:val="28"/>
        </w:rPr>
        <w:t>Лапаевой</w:t>
      </w:r>
      <w:proofErr w:type="spellEnd"/>
      <w:r w:rsidRPr="00FA3C98">
        <w:rPr>
          <w:rFonts w:ascii="Times New Roman" w:eastAsia="Calibri" w:hAnsi="Times New Roman" w:cs="Times New Roman"/>
          <w:sz w:val="28"/>
          <w:szCs w:val="28"/>
        </w:rPr>
        <w:t xml:space="preserve"> М., 2002. С. 100.</w:t>
      </w:r>
    </w:p>
    <w:p w:rsidR="00FA3C98" w:rsidRPr="00FA3C98" w:rsidRDefault="00FA3C98" w:rsidP="00FA3C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3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Статьи в журналах и периодических изданиях:</w:t>
      </w:r>
    </w:p>
    <w:p w:rsidR="00FA3C98" w:rsidRPr="00FA3C98" w:rsidRDefault="00FA3C98" w:rsidP="00FA3C98">
      <w:pPr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eastAsia="Calibri" w:hAnsi="Times New Roman" w:cs="Times New Roman"/>
          <w:i/>
          <w:sz w:val="28"/>
          <w:szCs w:val="28"/>
        </w:rPr>
        <w:t>Лукашова Е.А.</w:t>
      </w:r>
      <w:r w:rsidRPr="00FA3C9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деятельности государства – необходимое условие обеспечения прав человека // Государство и право. 2005. № 5</w:t>
      </w:r>
      <w:r w:rsidRPr="00FA3C98">
        <w:rPr>
          <w:rFonts w:ascii="Times New Roman" w:hAnsi="Times New Roman" w:cs="Times New Roman"/>
          <w:sz w:val="28"/>
          <w:szCs w:val="28"/>
        </w:rPr>
        <w:t>. С. 5</w:t>
      </w:r>
    </w:p>
    <w:p w:rsidR="00FA3C98" w:rsidRPr="00FA3C98" w:rsidRDefault="00FA3C98" w:rsidP="00FA3C98">
      <w:pPr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i/>
          <w:sz w:val="28"/>
          <w:szCs w:val="28"/>
        </w:rPr>
        <w:t>Сидорова М.</w:t>
      </w:r>
      <w:r w:rsidRPr="00FA3C98">
        <w:rPr>
          <w:rFonts w:ascii="Times New Roman" w:hAnsi="Times New Roman" w:cs="Times New Roman"/>
          <w:sz w:val="28"/>
          <w:szCs w:val="28"/>
        </w:rPr>
        <w:t xml:space="preserve"> Комментарии к Закону о несостоятельности (банкротстве) // Коммерсантъ. № 155 (4210). 2009. 14 августа.</w:t>
      </w:r>
    </w:p>
    <w:p w:rsidR="00FA3C98" w:rsidRPr="00FA3C98" w:rsidRDefault="00FA3C98" w:rsidP="00FA3C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Авторефераты:</w:t>
      </w:r>
    </w:p>
    <w:p w:rsidR="00FA3C98" w:rsidRPr="00FA3C98" w:rsidRDefault="00FA3C98" w:rsidP="00FA3C9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A3C98">
        <w:rPr>
          <w:rFonts w:ascii="Times New Roman" w:hAnsi="Times New Roman" w:cs="Times New Roman"/>
          <w:i/>
          <w:color w:val="000000"/>
          <w:sz w:val="28"/>
          <w:szCs w:val="28"/>
        </w:rPr>
        <w:t>Троицкая</w:t>
      </w:r>
      <w:proofErr w:type="gramEnd"/>
      <w:r w:rsidRPr="00FA3C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А.А.</w:t>
      </w:r>
      <w:r w:rsidRPr="00FA3C98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Конституционно-правовые пределы и ограничения свободы личности и публичной власти  </w:t>
      </w:r>
      <w:proofErr w:type="spellStart"/>
      <w:r w:rsidRPr="00FA3C98"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FA3C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A3C98">
        <w:rPr>
          <w:rFonts w:ascii="Times New Roman" w:hAnsi="Times New Roman" w:cs="Times New Roman"/>
          <w:color w:val="000000"/>
          <w:sz w:val="28"/>
          <w:szCs w:val="28"/>
        </w:rPr>
        <w:t>дисс</w:t>
      </w:r>
      <w:proofErr w:type="spellEnd"/>
      <w:r w:rsidRPr="00FA3C98">
        <w:rPr>
          <w:rFonts w:ascii="Times New Roman" w:hAnsi="Times New Roman" w:cs="Times New Roman"/>
          <w:color w:val="000000"/>
          <w:sz w:val="28"/>
          <w:szCs w:val="28"/>
        </w:rPr>
        <w:t xml:space="preserve">. ... канд. </w:t>
      </w:r>
      <w:proofErr w:type="spellStart"/>
      <w:r w:rsidRPr="00FA3C98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FA3C98">
        <w:rPr>
          <w:rFonts w:ascii="Times New Roman" w:hAnsi="Times New Roman" w:cs="Times New Roman"/>
          <w:color w:val="000000"/>
          <w:sz w:val="28"/>
          <w:szCs w:val="28"/>
        </w:rPr>
        <w:t>. наук. Москва</w:t>
      </w:r>
      <w:r w:rsidRPr="00FA3C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2008. </w:t>
      </w:r>
      <w:r w:rsidRPr="00FA3C9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A3C98">
        <w:rPr>
          <w:rFonts w:ascii="Times New Roman" w:hAnsi="Times New Roman" w:cs="Times New Roman"/>
          <w:color w:val="000000"/>
          <w:sz w:val="28"/>
          <w:szCs w:val="28"/>
          <w:lang w:val="en-US"/>
        </w:rPr>
        <w:t>. 150.</w:t>
      </w:r>
    </w:p>
    <w:p w:rsidR="00FA3C98" w:rsidRPr="00FA3C98" w:rsidRDefault="00FA3C98" w:rsidP="00FA3C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A3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Иностраннаялитература</w:t>
      </w:r>
      <w:r w:rsidRPr="00FA3C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FA3C98" w:rsidRPr="00E876C5" w:rsidRDefault="00FA3C98" w:rsidP="00FA3C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A3C9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Sartori</w:t>
      </w:r>
      <w:proofErr w:type="spellEnd"/>
      <w:r w:rsidRPr="00FA3C9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G. </w:t>
      </w:r>
      <w:r w:rsidRPr="00FA3C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Parties and Party Systems: A Framework for Analysis. Cambridge: Cambridge University Press, 1976. </w:t>
      </w:r>
      <w:proofErr w:type="gramStart"/>
      <w:r w:rsidRPr="00FA3C98">
        <w:rPr>
          <w:rFonts w:ascii="Times New Roman" w:eastAsia="Calibri" w:hAnsi="Times New Roman" w:cs="Times New Roman"/>
          <w:sz w:val="28"/>
          <w:szCs w:val="28"/>
          <w:lang w:val="en-US"/>
        </w:rPr>
        <w:t>Vol. 1.P</w:t>
      </w:r>
      <w:r w:rsidRPr="00E876C5">
        <w:rPr>
          <w:rFonts w:ascii="Times New Roman" w:eastAsia="Calibri" w:hAnsi="Times New Roman" w:cs="Times New Roman"/>
          <w:sz w:val="28"/>
          <w:szCs w:val="28"/>
          <w:lang w:val="en-US"/>
        </w:rPr>
        <w:t>. 10.</w:t>
      </w:r>
      <w:proofErr w:type="gramEnd"/>
    </w:p>
    <w:p w:rsidR="00FA3C98" w:rsidRPr="00FA3C98" w:rsidRDefault="00FA3C98" w:rsidP="00FA3C9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C98">
        <w:rPr>
          <w:rFonts w:ascii="Times New Roman" w:eastAsia="Calibri" w:hAnsi="Times New Roman" w:cs="Times New Roman"/>
          <w:b/>
          <w:sz w:val="28"/>
          <w:szCs w:val="28"/>
        </w:rPr>
        <w:t>Интернет-ресурсы:</w:t>
      </w:r>
    </w:p>
    <w:p w:rsidR="00FA3C98" w:rsidRPr="00FA3C98" w:rsidRDefault="00FA3C98" w:rsidP="00FA3C9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C98">
        <w:rPr>
          <w:rFonts w:ascii="Times New Roman" w:eastAsia="Calibri" w:hAnsi="Times New Roman" w:cs="Times New Roman"/>
          <w:i/>
          <w:sz w:val="28"/>
          <w:szCs w:val="28"/>
        </w:rPr>
        <w:t>Дерек</w:t>
      </w:r>
      <w:proofErr w:type="spellEnd"/>
      <w:r w:rsidRPr="00FA3C98">
        <w:rPr>
          <w:rFonts w:ascii="Times New Roman" w:eastAsia="Calibri" w:hAnsi="Times New Roman" w:cs="Times New Roman"/>
          <w:i/>
          <w:sz w:val="28"/>
          <w:szCs w:val="28"/>
        </w:rPr>
        <w:t xml:space="preserve"> Д. </w:t>
      </w:r>
      <w:r w:rsidRPr="00FA3C98">
        <w:rPr>
          <w:rFonts w:ascii="Times New Roman" w:hAnsi="Times New Roman" w:cs="Times New Roman"/>
          <w:sz w:val="28"/>
          <w:szCs w:val="28"/>
        </w:rPr>
        <w:t xml:space="preserve">Американский Акт о патриотизме. Антитеррористическое законодательство США и его угроза религиозной свободе // </w:t>
      </w:r>
      <w:r w:rsidRPr="00FA3C9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A3C98">
        <w:rPr>
          <w:rFonts w:ascii="Times New Roman" w:hAnsi="Times New Roman" w:cs="Times New Roman"/>
          <w:sz w:val="28"/>
          <w:szCs w:val="28"/>
        </w:rPr>
        <w:t>: http://www.rlinfo.ru/projects/conf0302/davis.html</w:t>
      </w:r>
    </w:p>
    <w:p w:rsidR="00FA3C98" w:rsidRPr="00FA3C98" w:rsidRDefault="00FA3C98" w:rsidP="00FA3C98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A3C98">
        <w:rPr>
          <w:rFonts w:ascii="Times New Roman" w:eastAsia="Calibri" w:hAnsi="Times New Roman" w:cs="Times New Roman"/>
          <w:sz w:val="28"/>
          <w:szCs w:val="28"/>
          <w:lang w:val="en-US"/>
        </w:rPr>
        <w:t>URL: http://constitution.garant.ru/</w:t>
      </w:r>
    </w:p>
    <w:p w:rsidR="00FA3C98" w:rsidRPr="00FA3C98" w:rsidRDefault="00FA3C98" w:rsidP="00FA3C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1BEB" w:rsidRPr="00FA3C98" w:rsidRDefault="00FD1BEB">
      <w:pPr>
        <w:rPr>
          <w:lang w:val="en-US"/>
        </w:rPr>
      </w:pPr>
    </w:p>
    <w:sectPr w:rsidR="00FD1BEB" w:rsidRPr="00FA3C98" w:rsidSect="0003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C3034"/>
    <w:multiLevelType w:val="hybridMultilevel"/>
    <w:tmpl w:val="0068D4F0"/>
    <w:lvl w:ilvl="0" w:tplc="BC4EA9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AD08BA"/>
    <w:multiLevelType w:val="hybridMultilevel"/>
    <w:tmpl w:val="3ADA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98"/>
    <w:rsid w:val="000129FB"/>
    <w:rsid w:val="000131DA"/>
    <w:rsid w:val="00036125"/>
    <w:rsid w:val="0005612B"/>
    <w:rsid w:val="000928D5"/>
    <w:rsid w:val="000A057B"/>
    <w:rsid w:val="000E209A"/>
    <w:rsid w:val="000E2D5F"/>
    <w:rsid w:val="001073B8"/>
    <w:rsid w:val="0013719F"/>
    <w:rsid w:val="00172009"/>
    <w:rsid w:val="002262A1"/>
    <w:rsid w:val="002363EB"/>
    <w:rsid w:val="00250891"/>
    <w:rsid w:val="00256DC1"/>
    <w:rsid w:val="00262D22"/>
    <w:rsid w:val="00262DF7"/>
    <w:rsid w:val="00267AA6"/>
    <w:rsid w:val="00272543"/>
    <w:rsid w:val="00286599"/>
    <w:rsid w:val="00295397"/>
    <w:rsid w:val="002A73F2"/>
    <w:rsid w:val="002C022E"/>
    <w:rsid w:val="002F7030"/>
    <w:rsid w:val="003043FE"/>
    <w:rsid w:val="00342199"/>
    <w:rsid w:val="0036394C"/>
    <w:rsid w:val="00363E0E"/>
    <w:rsid w:val="003651B7"/>
    <w:rsid w:val="003A2158"/>
    <w:rsid w:val="003B056A"/>
    <w:rsid w:val="003B233A"/>
    <w:rsid w:val="003C2B76"/>
    <w:rsid w:val="003F1A85"/>
    <w:rsid w:val="00407F5D"/>
    <w:rsid w:val="00436BED"/>
    <w:rsid w:val="00437CB9"/>
    <w:rsid w:val="00447739"/>
    <w:rsid w:val="0047104E"/>
    <w:rsid w:val="00481627"/>
    <w:rsid w:val="0049711C"/>
    <w:rsid w:val="004A0590"/>
    <w:rsid w:val="004A0F19"/>
    <w:rsid w:val="004A64C2"/>
    <w:rsid w:val="004B0024"/>
    <w:rsid w:val="004C7623"/>
    <w:rsid w:val="004E5AC3"/>
    <w:rsid w:val="005261A6"/>
    <w:rsid w:val="00533AD8"/>
    <w:rsid w:val="0054662D"/>
    <w:rsid w:val="0057394F"/>
    <w:rsid w:val="005810F8"/>
    <w:rsid w:val="00594FF4"/>
    <w:rsid w:val="005A20AC"/>
    <w:rsid w:val="005A56B9"/>
    <w:rsid w:val="005B2AEE"/>
    <w:rsid w:val="005B7A34"/>
    <w:rsid w:val="005E7622"/>
    <w:rsid w:val="00621F28"/>
    <w:rsid w:val="006339C9"/>
    <w:rsid w:val="00647CF0"/>
    <w:rsid w:val="00654561"/>
    <w:rsid w:val="006903EE"/>
    <w:rsid w:val="006A3BEC"/>
    <w:rsid w:val="006A476A"/>
    <w:rsid w:val="006D15A4"/>
    <w:rsid w:val="006D1DA4"/>
    <w:rsid w:val="006D40CD"/>
    <w:rsid w:val="00706846"/>
    <w:rsid w:val="007638B6"/>
    <w:rsid w:val="00773C82"/>
    <w:rsid w:val="00775DEC"/>
    <w:rsid w:val="007922BB"/>
    <w:rsid w:val="007A0F4B"/>
    <w:rsid w:val="007B4BB0"/>
    <w:rsid w:val="007B7387"/>
    <w:rsid w:val="007D0685"/>
    <w:rsid w:val="007D2A41"/>
    <w:rsid w:val="007E592C"/>
    <w:rsid w:val="007F6081"/>
    <w:rsid w:val="00857BB4"/>
    <w:rsid w:val="008631F7"/>
    <w:rsid w:val="008648AD"/>
    <w:rsid w:val="00871445"/>
    <w:rsid w:val="008A1DF4"/>
    <w:rsid w:val="008D313C"/>
    <w:rsid w:val="009108DC"/>
    <w:rsid w:val="00912818"/>
    <w:rsid w:val="0097338B"/>
    <w:rsid w:val="00977AC2"/>
    <w:rsid w:val="00983692"/>
    <w:rsid w:val="009A6083"/>
    <w:rsid w:val="00A0465C"/>
    <w:rsid w:val="00A06DC2"/>
    <w:rsid w:val="00A120B9"/>
    <w:rsid w:val="00A43112"/>
    <w:rsid w:val="00A5652D"/>
    <w:rsid w:val="00A62236"/>
    <w:rsid w:val="00A8515C"/>
    <w:rsid w:val="00AC1806"/>
    <w:rsid w:val="00AC3726"/>
    <w:rsid w:val="00AC7FE2"/>
    <w:rsid w:val="00AE486A"/>
    <w:rsid w:val="00AF3C9C"/>
    <w:rsid w:val="00B4740B"/>
    <w:rsid w:val="00B56980"/>
    <w:rsid w:val="00BB1D71"/>
    <w:rsid w:val="00BD7197"/>
    <w:rsid w:val="00BE7357"/>
    <w:rsid w:val="00BF1BA4"/>
    <w:rsid w:val="00C01B7A"/>
    <w:rsid w:val="00C0230B"/>
    <w:rsid w:val="00C13CE7"/>
    <w:rsid w:val="00C400F9"/>
    <w:rsid w:val="00C70560"/>
    <w:rsid w:val="00C711E6"/>
    <w:rsid w:val="00C73169"/>
    <w:rsid w:val="00C84D41"/>
    <w:rsid w:val="00CA227A"/>
    <w:rsid w:val="00CB5979"/>
    <w:rsid w:val="00D81147"/>
    <w:rsid w:val="00D83F89"/>
    <w:rsid w:val="00D95F19"/>
    <w:rsid w:val="00DB157F"/>
    <w:rsid w:val="00DB1860"/>
    <w:rsid w:val="00DE2F03"/>
    <w:rsid w:val="00E00A1D"/>
    <w:rsid w:val="00E02BD7"/>
    <w:rsid w:val="00E321CF"/>
    <w:rsid w:val="00E876C5"/>
    <w:rsid w:val="00EB040C"/>
    <w:rsid w:val="00EC566D"/>
    <w:rsid w:val="00EE097D"/>
    <w:rsid w:val="00F02BF0"/>
    <w:rsid w:val="00F049DB"/>
    <w:rsid w:val="00F23388"/>
    <w:rsid w:val="00F4577B"/>
    <w:rsid w:val="00F662F6"/>
    <w:rsid w:val="00F74C2C"/>
    <w:rsid w:val="00F82C4D"/>
    <w:rsid w:val="00FA3C98"/>
    <w:rsid w:val="00FC384C"/>
    <w:rsid w:val="00FD1185"/>
    <w:rsid w:val="00FD1BEB"/>
    <w:rsid w:val="00FE4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7F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71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7F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71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msu.ru/science/konferen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w.msu.ru/science/konferen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ma.stepanov.9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4</cp:revision>
  <dcterms:created xsi:type="dcterms:W3CDTF">2016-09-09T11:50:00Z</dcterms:created>
  <dcterms:modified xsi:type="dcterms:W3CDTF">2016-09-09T11:52:00Z</dcterms:modified>
</cp:coreProperties>
</file>