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2016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3B7BE4">
        <w:rPr>
          <w:b/>
        </w:rPr>
        <w:t>Трудовое право</w:t>
      </w:r>
      <w:r w:rsidR="003A0FC5" w:rsidRPr="00FC3903">
        <w:rPr>
          <w:b/>
        </w:rPr>
        <w:t>»</w:t>
      </w:r>
    </w:p>
    <w:p w:rsidR="000F3351" w:rsidRDefault="003A0FC5" w:rsidP="000F3351">
      <w:pPr>
        <w:ind w:firstLine="708"/>
        <w:jc w:val="both"/>
      </w:pPr>
      <w:r>
        <w:t>Участникам Универсиады предлагается</w:t>
      </w:r>
      <w:r w:rsidR="000F3351" w:rsidRPr="000F3351">
        <w:t xml:space="preserve"> </w:t>
      </w:r>
      <w:r w:rsidR="000F3351">
        <w:t>с</w:t>
      </w:r>
      <w:r w:rsidR="000F3351" w:rsidRPr="000F3351">
        <w:t>оставить</w:t>
      </w:r>
      <w:r w:rsidR="00517F92">
        <w:t>:</w:t>
      </w:r>
      <w:bookmarkStart w:id="0" w:name="_GoBack"/>
      <w:bookmarkEnd w:id="0"/>
      <w:r w:rsidR="000F3351" w:rsidRPr="000F3351">
        <w:t xml:space="preserve"> </w:t>
      </w:r>
    </w:p>
    <w:p w:rsidR="000F3351" w:rsidRDefault="000F3351" w:rsidP="000F3351">
      <w:pPr>
        <w:pStyle w:val="a4"/>
        <w:numPr>
          <w:ilvl w:val="0"/>
          <w:numId w:val="5"/>
        </w:numPr>
        <w:ind w:left="567"/>
        <w:jc w:val="both"/>
      </w:pPr>
      <w:r w:rsidRPr="000F3351">
        <w:t xml:space="preserve">проект трудового договора, работодателем по которому выступает частное агентство занятости и проект дополнительного соглашения к такому договору о направлении работника частного агентства занятости для работы у принимающей стороны по договору о предоставлении труда работников (персонала) в соответствии с условиями Федерального закона от 05.05.2014 № 116-ФЗ и изменениями в трудовом законодательстве, вступающими в силу с 01.01.2016; </w:t>
      </w:r>
    </w:p>
    <w:p w:rsidR="000F3351" w:rsidRDefault="000F3351" w:rsidP="000F3351">
      <w:pPr>
        <w:pStyle w:val="a4"/>
        <w:numPr>
          <w:ilvl w:val="0"/>
          <w:numId w:val="5"/>
        </w:numPr>
        <w:ind w:left="567"/>
        <w:jc w:val="both"/>
      </w:pPr>
      <w:r w:rsidRPr="000F3351">
        <w:t>а также комментарий к каждому разделу такого трудового договора и дополнительного соглашения.</w:t>
      </w:r>
    </w:p>
    <w:p w:rsidR="003A0FC5" w:rsidRDefault="003A0FC5" w:rsidP="000F3351">
      <w:pPr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3A0FC5" w:rsidRDefault="003A0FC5" w:rsidP="003A0FC5">
      <w:pPr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3A0FC5" w:rsidRDefault="003A0FC5" w:rsidP="003A0FC5">
      <w:pPr>
        <w:ind w:firstLine="708"/>
        <w:jc w:val="both"/>
      </w:pPr>
      <w:r>
        <w:t xml:space="preserve">При оценке задания будут учитываться: 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новизна и актуальность проблематики;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EF5867" w:rsidRDefault="00EF5867" w:rsidP="003A0FC5">
      <w:pPr>
        <w:pStyle w:val="a4"/>
        <w:numPr>
          <w:ilvl w:val="0"/>
          <w:numId w:val="4"/>
        </w:numPr>
        <w:jc w:val="both"/>
      </w:pPr>
      <w:r>
        <w:t>самостоятельность выполнения работы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соответствие проекта основам </w:t>
      </w:r>
      <w:r w:rsidR="00B46D15">
        <w:t>юридической</w:t>
      </w:r>
      <w:r>
        <w:t xml:space="preserve"> техники и правилам русского языка.</w:t>
      </w:r>
    </w:p>
    <w:sectPr w:rsidR="00D91366" w:rsidRPr="00D91366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D4E3D"/>
    <w:multiLevelType w:val="hybridMultilevel"/>
    <w:tmpl w:val="9C82C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366"/>
    <w:rsid w:val="00041E36"/>
    <w:rsid w:val="000A53D5"/>
    <w:rsid w:val="000F3351"/>
    <w:rsid w:val="00152515"/>
    <w:rsid w:val="00167182"/>
    <w:rsid w:val="003A0FC5"/>
    <w:rsid w:val="003B7BE4"/>
    <w:rsid w:val="00480871"/>
    <w:rsid w:val="00517F92"/>
    <w:rsid w:val="00594407"/>
    <w:rsid w:val="006E1A9E"/>
    <w:rsid w:val="00834B78"/>
    <w:rsid w:val="00AE7BA3"/>
    <w:rsid w:val="00B46D15"/>
    <w:rsid w:val="00B906B6"/>
    <w:rsid w:val="00C137BF"/>
    <w:rsid w:val="00C234E0"/>
    <w:rsid w:val="00CB53BF"/>
    <w:rsid w:val="00CC6A54"/>
    <w:rsid w:val="00D878B2"/>
    <w:rsid w:val="00D91366"/>
    <w:rsid w:val="00EF5867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Филатова Мария</cp:lastModifiedBy>
  <cp:revision>4</cp:revision>
  <dcterms:created xsi:type="dcterms:W3CDTF">2015-11-10T17:56:00Z</dcterms:created>
  <dcterms:modified xsi:type="dcterms:W3CDTF">2015-11-10T17:59:00Z</dcterms:modified>
</cp:coreProperties>
</file>