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2" w:rsidRPr="00014931" w:rsidRDefault="00447EA2" w:rsidP="00014931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4931">
        <w:rPr>
          <w:rFonts w:ascii="Times New Roman" w:hAnsi="Times New Roman" w:cs="Times New Roman"/>
          <w:i/>
          <w:sz w:val="24"/>
          <w:szCs w:val="24"/>
        </w:rPr>
        <w:t>Баяндиева</w:t>
      </w:r>
      <w:proofErr w:type="spellEnd"/>
      <w:r w:rsidRPr="00014931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014931" w:rsidRPr="00014931">
        <w:rPr>
          <w:rFonts w:ascii="Times New Roman" w:hAnsi="Times New Roman" w:cs="Times New Roman"/>
          <w:i/>
          <w:sz w:val="24"/>
          <w:szCs w:val="24"/>
        </w:rPr>
        <w:t>Б</w:t>
      </w:r>
      <w:r w:rsidRPr="00014931">
        <w:rPr>
          <w:rFonts w:ascii="Times New Roman" w:hAnsi="Times New Roman" w:cs="Times New Roman"/>
          <w:i/>
          <w:sz w:val="24"/>
          <w:szCs w:val="24"/>
        </w:rPr>
        <w:t xml:space="preserve">, Панков В.В., </w:t>
      </w:r>
      <w:proofErr w:type="spellStart"/>
      <w:r w:rsidRPr="00014931">
        <w:rPr>
          <w:rFonts w:ascii="Times New Roman" w:hAnsi="Times New Roman" w:cs="Times New Roman"/>
          <w:i/>
          <w:sz w:val="24"/>
          <w:szCs w:val="24"/>
        </w:rPr>
        <w:t>Агапитов</w:t>
      </w:r>
      <w:proofErr w:type="spellEnd"/>
      <w:r w:rsidRPr="00014931">
        <w:rPr>
          <w:rFonts w:ascii="Times New Roman" w:hAnsi="Times New Roman" w:cs="Times New Roman"/>
          <w:i/>
          <w:sz w:val="24"/>
          <w:szCs w:val="24"/>
        </w:rPr>
        <w:t xml:space="preserve"> И.Д., </w:t>
      </w:r>
      <w:proofErr w:type="spellStart"/>
      <w:r w:rsidRPr="00014931">
        <w:rPr>
          <w:rFonts w:ascii="Times New Roman" w:hAnsi="Times New Roman" w:cs="Times New Roman"/>
          <w:i/>
          <w:sz w:val="24"/>
          <w:szCs w:val="24"/>
        </w:rPr>
        <w:t>Амбросимова</w:t>
      </w:r>
      <w:proofErr w:type="spellEnd"/>
      <w:r w:rsidRPr="00014931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014931" w:rsidRPr="00014931">
        <w:rPr>
          <w:rFonts w:ascii="Times New Roman" w:hAnsi="Times New Roman" w:cs="Times New Roman"/>
          <w:i/>
          <w:sz w:val="24"/>
          <w:szCs w:val="24"/>
        </w:rPr>
        <w:t>.И.</w:t>
      </w:r>
      <w:r w:rsidRPr="00014931">
        <w:rPr>
          <w:rFonts w:ascii="Times New Roman" w:hAnsi="Times New Roman" w:cs="Times New Roman"/>
          <w:i/>
          <w:sz w:val="24"/>
          <w:szCs w:val="24"/>
        </w:rPr>
        <w:t>, Ершова В.П</w:t>
      </w:r>
      <w:r w:rsidR="00014931" w:rsidRPr="00014931">
        <w:rPr>
          <w:rFonts w:ascii="Times New Roman" w:hAnsi="Times New Roman" w:cs="Times New Roman"/>
          <w:i/>
          <w:sz w:val="24"/>
          <w:szCs w:val="24"/>
        </w:rPr>
        <w:t>.</w:t>
      </w:r>
    </w:p>
    <w:p w:rsidR="00447EA2" w:rsidRDefault="00447EA2" w:rsidP="00447E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Комплексная интерпретация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-сейсмических данных и данных ГИС для изучения углеводородного потенциала Ю-З части Внутреннего НГБ Австралии </w:t>
      </w:r>
    </w:p>
    <w:p w:rsidR="00447EA2" w:rsidRDefault="00447EA2" w:rsidP="00014931">
      <w:pPr>
        <w:spacing w:after="18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Кафедра "геологии и геохимии горючих ископаемых", "сейсмометрии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геоакустики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", "региональной геологии и истории Земли". Руководитель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Полудеткина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Е.Н.</w:t>
      </w:r>
    </w:p>
    <w:p w:rsidR="00447EA2" w:rsidRDefault="00447EA2" w:rsidP="00447E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комплексных геолого-геофизических исследований в пределах изучаемого региона является оценка его углеводородного потенциала, выделение зон, перспективных для дальнейшего бурения, а также обоснование последующих действий при проведении ГРР. Первоочередными задачами являлись: изучение геологического строения и эволюции территории вкупе с анализом углеводородных систем. Используемый набор данных состоял из сейсмических данных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каротажных кривых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гамма-каротажа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ряду скважин и полного набора методов ГИС по 3 скважинам.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EA2" w:rsidRDefault="00447EA2" w:rsidP="00447E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Осадочный чехол залегает на протерозойском фундаменте и состоит из нескольких осадочных комплексов, несогласно перекрывающих друг друга: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кембрий-ордовикского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(регрессивный цикл, переход от морских отложений к континентальным),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позднекаменноугольного-среднетриасового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(континентальные обстановки осадконакопления), юрско-мелового (переходная часть с дельтовыми условиями седиментации и морские обстановки),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кайнозой-четвертичного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(континентальные обстановки осадконакопления). </w:t>
      </w:r>
    </w:p>
    <w:p w:rsidR="00447EA2" w:rsidRDefault="00447EA2" w:rsidP="00447E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Периоды затопления и осушения территории способствовали накоплению обогащенных органическим веществом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нефтегазоматеринских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толщ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флюидоупоров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сложенных озёрными глинами и углями. Угольные пласты содержат большое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лейптинита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способного к генерации помимо газа значительных количеств лёгкой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парафинистой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нефти и конденсата. Преобладающим типом флюида в резервуарах является УВ газ, что обусловлено особенностями состава и степени термической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преобразованности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преобладающего 3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керогена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результатам бассейнового 1D моделирования, проведённого для 2 скважин в разных тектонических зонах, выделены ГЗН (главная 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 ГЗГ (главная зона газообразования). Оценены масштабы генерации УВ, их пути миграции и процессы аккумуляции и консервации.</w:t>
      </w:r>
    </w:p>
    <w:p w:rsidR="00447EA2" w:rsidRDefault="00447EA2" w:rsidP="00447E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Образование ловушек на территории исследования связано с 2мя процессами: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конседиментационные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литологические и постседиментационные структурные. В ходе структурных построений были выделены основные ловушки - антиклинали и структурные носы. Комплексное изучение нефтяных систем позволило оценить последовательность временных событий для процессов ГАК (генерации, аккумуляции, консервации). Все элементы нефтяных систем существовали в геологическом прошлом и риск нахождения залежей УВ невысок. </w:t>
      </w:r>
    </w:p>
    <w:p w:rsidR="00447EA2" w:rsidRDefault="00447EA2" w:rsidP="00447E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49800" cy="2146300"/>
            <wp:effectExtent l="19050" t="0" r="0" b="0"/>
            <wp:docPr id="3" name="Рисунок 1" descr="test_itog_33__33_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est_itog_33__33__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EA2" w:rsidRDefault="00447EA2" w:rsidP="00447EA2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Рис.1.</w:t>
      </w:r>
      <w:r>
        <w:rPr>
          <w:rFonts w:ascii="Times New Roman" w:hAnsi="Times New Roman" w:cs="Times New Roman"/>
          <w:szCs w:val="24"/>
        </w:rPr>
        <w:t xml:space="preserve"> Шкала событий, построенная на основе комплексного анализа нефтяных систем</w:t>
      </w:r>
    </w:p>
    <w:p w:rsidR="00447EA2" w:rsidRPr="00447EA2" w:rsidRDefault="00447EA2" w:rsidP="00447E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К критическому моменту генерации УВ, который продолжался в течение позднего мела, основные ловушки были сформированы и последующие структурные изменения существенно не повлияли на их сохранность.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EA2" w:rsidRDefault="00447EA2" w:rsidP="00447E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интерпретация сейсмических и каротажных данных с применением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сиквенс-стратиграфии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проведённая в ходе работы, позволила построить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седиментационную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и выделить аллювиальные песчаные тела продуктивных формаций. Основная проблема в локализации этих песчаных тел заключается в сильной изменчивости направления и формы речных каналов.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Первый шаг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седиментационной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потенциально продуктивных отложений – это определение литологии по ГИС. Отложения аллювиальных равнин состоят из множества циклитов, разделяющихся между собой поверхностями затопления. Поэтому в основе корреляции континентального разреза должны лежать протяженные и выдержанные по площади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седиментационные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событийные маркеры - в нашем случае, пласты углей. Таким образом, по данным ГИС были прослежены горизонты, связанные с затоплением аллювиальной равнины и являющиеся границами между циклитами. Каждый циклит характеризуется уникальным развитием речной системы с меняющими своё положение руслами, с которыми связаны основные перспективные песчаные коллектора.</w:t>
      </w:r>
    </w:p>
    <w:p w:rsidR="00447EA2" w:rsidRDefault="00447EA2" w:rsidP="00447E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Песчаные тела в континентальных обстановках связаны с русловыми отложениями, косами, береговыми валами,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кривасовыми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глифами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переходных обстановках песчаные тела накапливаются в речных и дельтовых условиях седиментации.  Для выделения 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палеорусел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понимания о распространении  в пространстве песчаных тел и их интерпретации были сняты атрибуты по RMS, когерентности, по спектральной декомпозиции и сейсмической инверсии, по которым можно проследить развитие речной долины во времени, изменение направления русла рек, форм и объемов русловых песчаных тел, что подтверждает наше предположение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седиментационной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формирования продуктивных формаций. </w:t>
      </w:r>
    </w:p>
    <w:p w:rsidR="00447EA2" w:rsidRDefault="00447EA2" w:rsidP="0044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фациальн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ых реконструкций и сейсмического анализа нами был построен принципиальный разрез основных продуктивных формаций через имеющиеся скважины. Проанализировав распределение песчаных тел с Ю на С, было выделено 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песчанистости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север, а также снизу вверх по разрезу, что указывает на возрастание в этих направлениях рисков, связанных с  на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флюидоупоров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уменьшение рисков наличия резервуаров. </w:t>
      </w:r>
    </w:p>
    <w:p w:rsidR="00447EA2" w:rsidRDefault="00447EA2" w:rsidP="00447E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2900" cy="2527300"/>
            <wp:effectExtent l="19050" t="0" r="6350" b="0"/>
            <wp:docPr id="1" name="Рисунок 3" descr="patchawarra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atchawarra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EA2" w:rsidRDefault="00447EA2" w:rsidP="00447EA2">
      <w:pPr>
        <w:spacing w:after="12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Рис.2.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Седиментационная</w:t>
      </w:r>
      <w:proofErr w:type="spellEnd"/>
      <w:r>
        <w:rPr>
          <w:rFonts w:ascii="Times New Roman" w:hAnsi="Times New Roman" w:cs="Times New Roman"/>
          <w:szCs w:val="24"/>
        </w:rPr>
        <w:t xml:space="preserve"> модель континентальных фаций </w:t>
      </w:r>
      <w:r>
        <w:rPr>
          <w:rFonts w:ascii="Times New Roman" w:hAnsi="Times New Roman" w:cs="Times New Roman"/>
          <w:szCs w:val="24"/>
          <w:lang w:val="en-US"/>
        </w:rPr>
        <w:t>P</w:t>
      </w:r>
      <w:r>
        <w:rPr>
          <w:rFonts w:ascii="Times New Roman" w:hAnsi="Times New Roman" w:cs="Times New Roman"/>
          <w:szCs w:val="24"/>
        </w:rPr>
        <w:t xml:space="preserve"> возраста </w:t>
      </w:r>
    </w:p>
    <w:p w:rsidR="00447EA2" w:rsidRDefault="00447EA2" w:rsidP="00447E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Выделенные песчаные тела и их взаимное расположение в разрезе в совокупности со структурными ловушками (антиклиналями и структурными носами) позволило оценить риски наличия залежей УВ и дать рекомендации для дальнейших ГРР.</w:t>
      </w:r>
    </w:p>
    <w:sectPr w:rsidR="00447EA2" w:rsidSect="0098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0F5C20"/>
    <w:rsid w:val="00014931"/>
    <w:rsid w:val="000C18E5"/>
    <w:rsid w:val="000F5C20"/>
    <w:rsid w:val="001251E2"/>
    <w:rsid w:val="002E5D6D"/>
    <w:rsid w:val="00424F32"/>
    <w:rsid w:val="00447EA2"/>
    <w:rsid w:val="00465C1A"/>
    <w:rsid w:val="00500268"/>
    <w:rsid w:val="008050CF"/>
    <w:rsid w:val="00987C7E"/>
    <w:rsid w:val="00A17CE8"/>
    <w:rsid w:val="00A85278"/>
    <w:rsid w:val="00AD09A1"/>
    <w:rsid w:val="00B5358E"/>
    <w:rsid w:val="00DB2B38"/>
    <w:rsid w:val="00DB38BF"/>
    <w:rsid w:val="00DD01AC"/>
    <w:rsid w:val="00DE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2015-04-16T12:23:00Z</dcterms:created>
  <dcterms:modified xsi:type="dcterms:W3CDTF">2015-04-16T12:23:00Z</dcterms:modified>
</cp:coreProperties>
</file>